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B67" w:rsidRPr="00B95B67" w:rsidRDefault="00B95B67" w:rsidP="00B95B67">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aps/>
          <w:color w:val="212529"/>
          <w:sz w:val="24"/>
          <w:szCs w:val="24"/>
          <w:lang w:eastAsia="ru-RU"/>
        </w:rPr>
        <w:t>ЗАКОН РЕСПУБЛИКИ БЕЛАРУСЬ</w:t>
      </w:r>
    </w:p>
    <w:p w:rsidR="00B95B67" w:rsidRPr="00B95B67" w:rsidRDefault="00B95B67" w:rsidP="00B95B67">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15 июля 2015 г. № 305-З</w:t>
      </w:r>
    </w:p>
    <w:p w:rsidR="00B95B67" w:rsidRPr="00B95B67" w:rsidRDefault="00B95B67" w:rsidP="00B95B67">
      <w:pPr>
        <w:shd w:val="clear" w:color="auto" w:fill="FFFFFF"/>
        <w:spacing w:before="240" w:after="240" w:line="240" w:lineRule="auto"/>
        <w:ind w:right="2268"/>
        <w:rPr>
          <w:rFonts w:ascii="Times New Roman" w:eastAsia="Times New Roman" w:hAnsi="Times New Roman" w:cs="Times New Roman"/>
          <w:b/>
          <w:bCs/>
          <w:color w:val="212529"/>
          <w:sz w:val="34"/>
          <w:szCs w:val="34"/>
          <w:lang w:eastAsia="ru-RU"/>
        </w:rPr>
      </w:pPr>
      <w:r w:rsidRPr="00B95B67">
        <w:rPr>
          <w:rFonts w:ascii="Times New Roman" w:eastAsia="Times New Roman" w:hAnsi="Times New Roman" w:cs="Times New Roman"/>
          <w:b/>
          <w:bCs/>
          <w:color w:val="212529"/>
          <w:sz w:val="34"/>
          <w:szCs w:val="34"/>
          <w:lang w:eastAsia="ru-RU"/>
        </w:rPr>
        <w:t>О борьбе с коррупцией</w:t>
      </w:r>
    </w:p>
    <w:p w:rsidR="00B95B67" w:rsidRPr="00B95B67" w:rsidRDefault="00B95B67" w:rsidP="00B95B67">
      <w:pPr>
        <w:shd w:val="clear" w:color="auto" w:fill="FFFFFF"/>
        <w:spacing w:before="240" w:after="240" w:line="240" w:lineRule="auto"/>
        <w:rPr>
          <w:rFonts w:ascii="Times New Roman" w:eastAsia="Times New Roman" w:hAnsi="Times New Roman" w:cs="Times New Roman"/>
          <w:i/>
          <w:iCs/>
          <w:color w:val="212529"/>
          <w:sz w:val="24"/>
          <w:szCs w:val="24"/>
          <w:lang w:eastAsia="ru-RU"/>
        </w:rPr>
      </w:pPr>
      <w:r w:rsidRPr="00B95B67">
        <w:rPr>
          <w:rFonts w:ascii="Times New Roman" w:eastAsia="Times New Roman" w:hAnsi="Times New Roman" w:cs="Times New Roman"/>
          <w:i/>
          <w:iCs/>
          <w:color w:val="212529"/>
          <w:sz w:val="24"/>
          <w:szCs w:val="24"/>
          <w:lang w:eastAsia="ru-RU"/>
        </w:rPr>
        <w:t>Принят Палатой представителей 26 июня 2015 года</w:t>
      </w:r>
      <w:r w:rsidRPr="00B95B67">
        <w:rPr>
          <w:rFonts w:ascii="Times New Roman" w:eastAsia="Times New Roman" w:hAnsi="Times New Roman" w:cs="Times New Roman"/>
          <w:i/>
          <w:iCs/>
          <w:color w:val="212529"/>
          <w:sz w:val="24"/>
          <w:szCs w:val="24"/>
          <w:lang w:eastAsia="ru-RU"/>
        </w:rPr>
        <w:br/>
        <w:t>Одобрен Советом Республики 30 июня 2015 года</w:t>
      </w:r>
    </w:p>
    <w:p w:rsidR="00B95B67" w:rsidRPr="00B95B67" w:rsidRDefault="00B95B67" w:rsidP="00B95B67">
      <w:pPr>
        <w:shd w:val="clear" w:color="auto" w:fill="FFFFFF"/>
        <w:spacing w:after="0" w:line="450" w:lineRule="atLeast"/>
        <w:ind w:left="750"/>
        <w:rPr>
          <w:rFonts w:ascii="Times New Roman" w:eastAsia="Times New Roman" w:hAnsi="Times New Roman" w:cs="Times New Roman"/>
          <w:color w:val="000000"/>
          <w:sz w:val="24"/>
          <w:szCs w:val="24"/>
          <w:lang w:eastAsia="ru-RU"/>
        </w:rPr>
      </w:pPr>
      <w:r w:rsidRPr="00B95B67">
        <w:rPr>
          <w:rFonts w:ascii="Times New Roman" w:eastAsia="Times New Roman" w:hAnsi="Times New Roman" w:cs="Times New Roman"/>
          <w:color w:val="000000"/>
          <w:sz w:val="24"/>
          <w:szCs w:val="24"/>
          <w:lang w:eastAsia="ru-RU"/>
        </w:rPr>
        <w:t>Изменения и дополнения:</w:t>
      </w:r>
    </w:p>
    <w:p w:rsidR="00B95B67" w:rsidRPr="00B95B67" w:rsidRDefault="00B95B67" w:rsidP="00B95B67">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4" w:history="1">
        <w:r w:rsidRPr="00B95B67">
          <w:rPr>
            <w:rFonts w:ascii="Times New Roman" w:eastAsia="Times New Roman" w:hAnsi="Times New Roman" w:cs="Times New Roman"/>
            <w:color w:val="000CFF"/>
            <w:sz w:val="24"/>
            <w:szCs w:val="24"/>
            <w:lang w:eastAsia="ru-RU"/>
          </w:rPr>
          <w:t>Закон Республики Беларусь от 6 января 2021 г. № 93-З</w:t>
        </w:r>
      </w:hyperlink>
      <w:r w:rsidRPr="00B95B67">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22.01.2021, 2/2813);</w:t>
      </w:r>
    </w:p>
    <w:p w:rsidR="00B95B67" w:rsidRPr="00B95B67" w:rsidRDefault="00B95B67" w:rsidP="00B95B67">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5" w:history="1">
        <w:r w:rsidRPr="00B95B67">
          <w:rPr>
            <w:rFonts w:ascii="Times New Roman" w:eastAsia="Times New Roman" w:hAnsi="Times New Roman" w:cs="Times New Roman"/>
            <w:color w:val="000CFF"/>
            <w:sz w:val="24"/>
            <w:szCs w:val="24"/>
            <w:lang w:eastAsia="ru-RU"/>
          </w:rPr>
          <w:t>Закон Республики Беларусь от 1 июня 2022 г. № 175-З</w:t>
        </w:r>
      </w:hyperlink>
      <w:r w:rsidRPr="00B95B67">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07.06.2022, 2/2895);</w:t>
      </w:r>
    </w:p>
    <w:p w:rsidR="00B95B67" w:rsidRPr="00B95B67" w:rsidRDefault="00B95B67" w:rsidP="00B95B67">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6" w:history="1">
        <w:r w:rsidRPr="00B95B67">
          <w:rPr>
            <w:rFonts w:ascii="Times New Roman" w:eastAsia="Times New Roman" w:hAnsi="Times New Roman" w:cs="Times New Roman"/>
            <w:color w:val="000CFF"/>
            <w:sz w:val="24"/>
            <w:szCs w:val="24"/>
            <w:lang w:eastAsia="ru-RU"/>
          </w:rPr>
          <w:t>Закон Республики Беларусь от 30 декабря 2022 г. № 232-З</w:t>
        </w:r>
      </w:hyperlink>
      <w:r w:rsidRPr="00B95B67">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04.01.2023, 2/2952) - внесены изменения и дополнения, вступившие в силу 5 января 2023 г., за исключением изменений и дополнений, которые вступят в силу 1 марта 2023 г.;</w:t>
      </w:r>
    </w:p>
    <w:p w:rsidR="00B95B67" w:rsidRPr="00B95B67" w:rsidRDefault="00B95B67" w:rsidP="00B95B67">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7" w:history="1">
        <w:r w:rsidRPr="00B95B67">
          <w:rPr>
            <w:rFonts w:ascii="Times New Roman" w:eastAsia="Times New Roman" w:hAnsi="Times New Roman" w:cs="Times New Roman"/>
            <w:color w:val="000CFF"/>
            <w:sz w:val="24"/>
            <w:szCs w:val="24"/>
            <w:lang w:eastAsia="ru-RU"/>
          </w:rPr>
          <w:t>Закон Республики Беларусь от 30 декабря 2022 г. № 232-З</w:t>
        </w:r>
      </w:hyperlink>
      <w:r w:rsidRPr="00B95B67">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04.01.2023, 2/2952) - внесены изменения и дополнения, вступившие в силу 5 января 2023 г. и 1 марта 2023 г.;</w:t>
      </w:r>
    </w:p>
    <w:p w:rsidR="00B95B67" w:rsidRPr="00B95B67" w:rsidRDefault="00B95B67" w:rsidP="00B95B67">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8" w:history="1">
        <w:r w:rsidRPr="00B95B67">
          <w:rPr>
            <w:rFonts w:ascii="Times New Roman" w:eastAsia="Times New Roman" w:hAnsi="Times New Roman" w:cs="Times New Roman"/>
            <w:color w:val="000CFF"/>
            <w:sz w:val="24"/>
            <w:szCs w:val="24"/>
            <w:lang w:eastAsia="ru-RU"/>
          </w:rPr>
          <w:t>Закон Республики Беларусь от 7 февраля 2023 г. № 248-З</w:t>
        </w:r>
      </w:hyperlink>
      <w:r w:rsidRPr="00B95B67">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09.02.2023, 2/2968);</w:t>
      </w:r>
    </w:p>
    <w:p w:rsidR="00B95B67" w:rsidRPr="00B95B67" w:rsidRDefault="00B95B67" w:rsidP="00B95B67">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9" w:history="1">
        <w:r w:rsidRPr="00B95B67">
          <w:rPr>
            <w:rFonts w:ascii="Times New Roman" w:eastAsia="Times New Roman" w:hAnsi="Times New Roman" w:cs="Times New Roman"/>
            <w:color w:val="000CFF"/>
            <w:sz w:val="24"/>
            <w:szCs w:val="24"/>
            <w:lang w:eastAsia="ru-RU"/>
          </w:rPr>
          <w:t>Закон Республики Беларусь от 24 мая 2024 г. № 7-З</w:t>
        </w:r>
      </w:hyperlink>
      <w:r w:rsidRPr="00B95B67">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29.05.2024, 2/3093);</w:t>
      </w:r>
    </w:p>
    <w:p w:rsidR="00B95B67" w:rsidRPr="00B95B67" w:rsidRDefault="00B95B67" w:rsidP="00B95B67">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0" w:history="1">
        <w:r w:rsidRPr="00B95B67">
          <w:rPr>
            <w:rFonts w:ascii="Times New Roman" w:eastAsia="Times New Roman" w:hAnsi="Times New Roman" w:cs="Times New Roman"/>
            <w:color w:val="000CFF"/>
            <w:sz w:val="24"/>
            <w:szCs w:val="24"/>
            <w:lang w:eastAsia="ru-RU"/>
          </w:rPr>
          <w:t>Закон Республики Беларусь от 30 декабря 2025 г. № 126-З</w:t>
        </w:r>
      </w:hyperlink>
      <w:r w:rsidRPr="00B95B67">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01.01.2026, 5-2/3212)</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rsidR="00B95B67" w:rsidRPr="00B95B67" w:rsidRDefault="00B95B67" w:rsidP="00B95B67">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bookmarkStart w:id="0" w:name="_GoBack"/>
      <w:bookmarkEnd w:id="0"/>
      <w:r w:rsidRPr="00B95B67">
        <w:rPr>
          <w:rFonts w:ascii="Times New Roman" w:eastAsia="Times New Roman" w:hAnsi="Times New Roman" w:cs="Times New Roman"/>
          <w:b/>
          <w:bCs/>
          <w:caps/>
          <w:color w:val="212529"/>
          <w:sz w:val="24"/>
          <w:szCs w:val="24"/>
          <w:lang w:eastAsia="ru-RU"/>
        </w:rPr>
        <w:t>ГЛАВА 1</w:t>
      </w:r>
      <w:r w:rsidRPr="00B95B67">
        <w:rPr>
          <w:rFonts w:ascii="Times New Roman" w:eastAsia="Times New Roman" w:hAnsi="Times New Roman" w:cs="Times New Roman"/>
          <w:b/>
          <w:bCs/>
          <w:caps/>
          <w:color w:val="212529"/>
          <w:sz w:val="24"/>
          <w:szCs w:val="24"/>
          <w:lang w:eastAsia="ru-RU"/>
        </w:rPr>
        <w:br/>
        <w:t>ОБЩИЕ ПОЛОЖЕНИЯ</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1. Основные термины и их определения, применяемые в настоящем Законе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настоящем Законе применяются следующие основные термины и их определения: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w:t>
      </w:r>
      <w:r w:rsidRPr="00B95B67">
        <w:rPr>
          <w:rFonts w:ascii="Times New Roman" w:eastAsia="Times New Roman" w:hAnsi="Times New Roman" w:cs="Times New Roman"/>
          <w:color w:val="212529"/>
          <w:sz w:val="24"/>
          <w:szCs w:val="24"/>
          <w:lang w:eastAsia="ru-RU"/>
        </w:rPr>
        <w:lastRenderedPageBreak/>
        <w:t>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w:t>
      </w:r>
      <w:r w:rsidRPr="00B95B67">
        <w:rPr>
          <w:rFonts w:ascii="Times New Roman" w:eastAsia="Times New Roman" w:hAnsi="Times New Roman" w:cs="Times New Roman"/>
          <w:color w:val="212529"/>
          <w:sz w:val="24"/>
          <w:szCs w:val="24"/>
          <w:lang w:eastAsia="ru-RU"/>
        </w:rPr>
        <w:lastRenderedPageBreak/>
        <w:t>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близкие родственники – родители, дети, в том числе усыновленные (удочеренные), усыновители (</w:t>
      </w:r>
      <w:proofErr w:type="spellStart"/>
      <w:r w:rsidRPr="00B95B67">
        <w:rPr>
          <w:rFonts w:ascii="Times New Roman" w:eastAsia="Times New Roman" w:hAnsi="Times New Roman" w:cs="Times New Roman"/>
          <w:color w:val="212529"/>
          <w:sz w:val="24"/>
          <w:szCs w:val="24"/>
          <w:lang w:eastAsia="ru-RU"/>
        </w:rPr>
        <w:t>удочерители</w:t>
      </w:r>
      <w:proofErr w:type="spellEnd"/>
      <w:r w:rsidRPr="00B95B67">
        <w:rPr>
          <w:rFonts w:ascii="Times New Roman" w:eastAsia="Times New Roman" w:hAnsi="Times New Roman" w:cs="Times New Roman"/>
          <w:color w:val="212529"/>
          <w:sz w:val="24"/>
          <w:szCs w:val="24"/>
          <w:lang w:eastAsia="ru-RU"/>
        </w:rPr>
        <w:t>), родные братья и сестры, дед, бабка, внуки;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свойственники – родители, дети, в том числе усыновленные (удочеренные), усыновители (</w:t>
      </w:r>
      <w:proofErr w:type="spellStart"/>
      <w:r w:rsidRPr="00B95B67">
        <w:rPr>
          <w:rFonts w:ascii="Times New Roman" w:eastAsia="Times New Roman" w:hAnsi="Times New Roman" w:cs="Times New Roman"/>
          <w:color w:val="212529"/>
          <w:sz w:val="24"/>
          <w:szCs w:val="24"/>
          <w:lang w:eastAsia="ru-RU"/>
        </w:rPr>
        <w:t>удочерители</w:t>
      </w:r>
      <w:proofErr w:type="spellEnd"/>
      <w:r w:rsidRPr="00B95B67">
        <w:rPr>
          <w:rFonts w:ascii="Times New Roman" w:eastAsia="Times New Roman" w:hAnsi="Times New Roman" w:cs="Times New Roman"/>
          <w:color w:val="212529"/>
          <w:sz w:val="24"/>
          <w:szCs w:val="24"/>
          <w:lang w:eastAsia="ru-RU"/>
        </w:rPr>
        <w:t>), родные братья и сестры супруга (супруги);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w:t>
      </w:r>
      <w:proofErr w:type="gramStart"/>
      <w:r w:rsidRPr="00B95B67">
        <w:rPr>
          <w:rFonts w:ascii="Times New Roman" w:eastAsia="Times New Roman" w:hAnsi="Times New Roman" w:cs="Times New Roman"/>
          <w:color w:val="212529"/>
          <w:sz w:val="24"/>
          <w:szCs w:val="24"/>
          <w:lang w:eastAsia="ru-RU"/>
        </w:rPr>
        <w:t>влияют</w:t>
      </w:r>
      <w:proofErr w:type="gramEnd"/>
      <w:r w:rsidRPr="00B95B67">
        <w:rPr>
          <w:rFonts w:ascii="Times New Roman" w:eastAsia="Times New Roman" w:hAnsi="Times New Roman" w:cs="Times New Roman"/>
          <w:color w:val="212529"/>
          <w:sz w:val="24"/>
          <w:szCs w:val="24"/>
          <w:lang w:eastAsia="ru-RU"/>
        </w:rPr>
        <w:t xml:space="preserve">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w:t>
      </w:r>
      <w:r w:rsidRPr="00B95B67">
        <w:rPr>
          <w:rFonts w:ascii="Times New Roman" w:eastAsia="Times New Roman" w:hAnsi="Times New Roman" w:cs="Times New Roman"/>
          <w:color w:val="212529"/>
          <w:sz w:val="24"/>
          <w:szCs w:val="24"/>
          <w:lang w:eastAsia="ru-RU"/>
        </w:rPr>
        <w:lastRenderedPageBreak/>
        <w:t>кадров, организации службы (труда) работников, поддержанию дисциплины, применению мер поощрения и наложению дисциплинарных взысканий;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2. Правовое регулирование отношений в сфере борьбы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Законодательство о борьбе с коррупцией основывается на </w:t>
      </w:r>
      <w:hyperlink r:id="rId11" w:history="1">
        <w:r w:rsidRPr="00B95B67">
          <w:rPr>
            <w:rFonts w:ascii="Times New Roman" w:eastAsia="Times New Roman" w:hAnsi="Times New Roman" w:cs="Times New Roman"/>
            <w:color w:val="000CFF"/>
            <w:sz w:val="24"/>
            <w:szCs w:val="24"/>
            <w:lang w:eastAsia="ru-RU"/>
          </w:rPr>
          <w:t>Конституции</w:t>
        </w:r>
      </w:hyperlink>
      <w:r w:rsidRPr="00B95B67">
        <w:rPr>
          <w:rFonts w:ascii="Times New Roman" w:eastAsia="Times New Roman" w:hAnsi="Times New Roman" w:cs="Times New Roman"/>
          <w:color w:val="212529"/>
          <w:sz w:val="24"/>
          <w:szCs w:val="24"/>
          <w:lang w:eastAsia="ru-RU"/>
        </w:rPr>
        <w:t> Республики Беларусь и состоит из настоящего Закона и иных актов законодательства.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Ответственность за правонарушения, создающие условия для коррупции, и коррупционные правонарушения устанавливается </w:t>
      </w:r>
      <w:hyperlink r:id="rId12" w:history="1">
        <w:r w:rsidRPr="00B95B67">
          <w:rPr>
            <w:rFonts w:ascii="Times New Roman" w:eastAsia="Times New Roman" w:hAnsi="Times New Roman" w:cs="Times New Roman"/>
            <w:color w:val="000CFF"/>
            <w:sz w:val="24"/>
            <w:szCs w:val="24"/>
            <w:lang w:eastAsia="ru-RU"/>
          </w:rPr>
          <w:t>Кодексом</w:t>
        </w:r>
      </w:hyperlink>
      <w:r w:rsidRPr="00B95B67">
        <w:rPr>
          <w:rFonts w:ascii="Times New Roman" w:eastAsia="Times New Roman" w:hAnsi="Times New Roman" w:cs="Times New Roman"/>
          <w:color w:val="212529"/>
          <w:sz w:val="24"/>
          <w:szCs w:val="24"/>
          <w:lang w:eastAsia="ru-RU"/>
        </w:rPr>
        <w:t> Республики Беларусь об административных правонарушениях, </w:t>
      </w:r>
      <w:hyperlink r:id="rId13" w:history="1">
        <w:r w:rsidRPr="00B95B67">
          <w:rPr>
            <w:rFonts w:ascii="Times New Roman" w:eastAsia="Times New Roman" w:hAnsi="Times New Roman" w:cs="Times New Roman"/>
            <w:color w:val="000CFF"/>
            <w:sz w:val="24"/>
            <w:szCs w:val="24"/>
            <w:lang w:eastAsia="ru-RU"/>
          </w:rPr>
          <w:t>Уголовным кодексом</w:t>
        </w:r>
      </w:hyperlink>
      <w:r w:rsidRPr="00B95B67">
        <w:rPr>
          <w:rFonts w:ascii="Times New Roman" w:eastAsia="Times New Roman" w:hAnsi="Times New Roman" w:cs="Times New Roman"/>
          <w:color w:val="212529"/>
          <w:sz w:val="24"/>
          <w:szCs w:val="24"/>
          <w:lang w:eastAsia="ru-RU"/>
        </w:rPr>
        <w:t> Республики Беларусь и иными законодательными актами.</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3. Субъекты правонарушений, создающих условия для коррупции, и коррупционных правонарушений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Субъектами правонарушений, создающих условия для коррупции, являются: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государственные должностные лица;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приравненные к государственным должностным лицам.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Субъектами коррупционных правонарушений являются: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государственные должностные лица;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приравненные к государственным должностным лицам;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иностранные должностные лица;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осуществляющие подкуп государственных должностных или приравненных к ним лиц либо иностранных должностных лиц.</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4. Принципы борьбы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lastRenderedPageBreak/>
        <w:t>Борьба с коррупцией основывается на принципах:</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законности;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справедливости;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равенства перед законом;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гласности;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приоритета мер предупреждения коррупции;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неотвратимости ответственности;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личной виновной ответственности;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гуманизма.</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5. Система мер борьбы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Борьба с коррупцией осуществляется государственными органами и иными организациями посредством комплексного применения следующих мер:</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планирования и координации деятельности государственных органов и иных организаций по борьбе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принятия кодексов этики (стандартов поведения) гражданских служащих и иных государственных должностных лиц;</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w:t>
      </w:r>
      <w:proofErr w:type="gramStart"/>
      <w:r w:rsidRPr="00B95B67">
        <w:rPr>
          <w:rFonts w:ascii="Times New Roman" w:eastAsia="Times New Roman" w:hAnsi="Times New Roman" w:cs="Times New Roman"/>
          <w:color w:val="212529"/>
          <w:sz w:val="24"/>
          <w:szCs w:val="24"/>
          <w:lang w:eastAsia="ru-RU"/>
        </w:rPr>
        <w:t xml:space="preserve">прогноза для выявления </w:t>
      </w:r>
      <w:r w:rsidRPr="00B95B67">
        <w:rPr>
          <w:rFonts w:ascii="Times New Roman" w:eastAsia="Times New Roman" w:hAnsi="Times New Roman" w:cs="Times New Roman"/>
          <w:color w:val="212529"/>
          <w:sz w:val="24"/>
          <w:szCs w:val="24"/>
          <w:lang w:eastAsia="ru-RU"/>
        </w:rPr>
        <w:lastRenderedPageBreak/>
        <w:t>предпосылок</w:t>
      </w:r>
      <w:proofErr w:type="gramEnd"/>
      <w:r w:rsidRPr="00B95B67">
        <w:rPr>
          <w:rFonts w:ascii="Times New Roman" w:eastAsia="Times New Roman" w:hAnsi="Times New Roman" w:cs="Times New Roman"/>
          <w:color w:val="212529"/>
          <w:sz w:val="24"/>
          <w:szCs w:val="24"/>
          <w:lang w:eastAsia="ru-RU"/>
        </w:rPr>
        <w:t xml:space="preserve"> и причин коррупции и своевременного принятия эффективных мер по ее предупреждению и профилактике;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сочетания борьбы с коррупцией с созданием экономических и социальных предпосылок для устранения причин коррупции;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упрощения административных процедур и сокращения их числа;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вынесения на публичное обсуждение проектов нормативных правовых актов о борьбе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организации антикоррупционного обучения государственных должностных лиц, а также лиц, обучающихся в учреждениях образования.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B95B67" w:rsidRPr="00B95B67" w:rsidRDefault="00B95B67" w:rsidP="00B95B67">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B95B67">
        <w:rPr>
          <w:rFonts w:ascii="Times New Roman" w:eastAsia="Times New Roman" w:hAnsi="Times New Roman" w:cs="Times New Roman"/>
          <w:b/>
          <w:bCs/>
          <w:caps/>
          <w:color w:val="212529"/>
          <w:sz w:val="24"/>
          <w:szCs w:val="24"/>
          <w:lang w:eastAsia="ru-RU"/>
        </w:rPr>
        <w:t>ГЛАВА 2</w:t>
      </w:r>
      <w:r w:rsidRPr="00B95B67">
        <w:rPr>
          <w:rFonts w:ascii="Times New Roman" w:eastAsia="Times New Roman" w:hAnsi="Times New Roman" w:cs="Times New Roman"/>
          <w:b/>
          <w:bCs/>
          <w:caps/>
          <w:color w:val="212529"/>
          <w:sz w:val="24"/>
          <w:szCs w:val="24"/>
          <w:lang w:eastAsia="ru-RU"/>
        </w:rPr>
        <w:b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6. Государственные органы, осуществляющие борьбу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Борьбу с коррупцией осуществляют органы прокуратуры, внутренних дел и государственной безопасности.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7. Полномочия Генеральной прокуратуры в сфере борьбы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Генеральная прокуратура является государственным органом, ответственным за организацию борьбы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целях обеспечения организации борьбы с коррупцией Генеральная прокуратура: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аккумулирует информацию о фактах, свидетельствующих о коррупции;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анализирует эффективность применяемых мер по противодействию коррупции;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координирует правоохранительную деятельность иных государственных органов, осуществляющих борьбу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готовит предложения по совершенствованию правового регулирования борьбы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осуществляет иные полномочия в сфере борьбы с коррупцией, установленные законодательными актами.</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lastRenderedPageBreak/>
        <w:t>Статья 8. Специальные подразделения по борьбе с коррупцией и их права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органах прокуратуры, внутренних дел и государственной безопасности создаются специальные подразделения по борьбе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Специальным подразделениям по борьбе с коррупцией при выполнении возложенных на них задач предоставляется право: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9. Государственные органы и иные организации, участвующие в борьбе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Общественные объединения участвуют в борьбе с коррупцией в соответствии с настоящим Законом и иными актами законодательства.</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10. Взаимодействие государственных органов и иных организаций в сфере борьбы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lastRenderedPageBreak/>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Порядок и условия взаимодействия государственных органов, осуществляющих борьбу с коррупцией, определяются ими совместно.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w:t>
      </w:r>
      <w:proofErr w:type="gramStart"/>
      <w:r w:rsidRPr="00B95B67">
        <w:rPr>
          <w:rFonts w:ascii="Times New Roman" w:eastAsia="Times New Roman" w:hAnsi="Times New Roman" w:cs="Times New Roman"/>
          <w:color w:val="212529"/>
          <w:sz w:val="24"/>
          <w:szCs w:val="24"/>
          <w:lang w:eastAsia="ru-RU"/>
        </w:rPr>
        <w:t>государственным органам</w:t>
      </w:r>
      <w:proofErr w:type="gramEnd"/>
      <w:r w:rsidRPr="00B95B67">
        <w:rPr>
          <w:rFonts w:ascii="Times New Roman" w:eastAsia="Times New Roman" w:hAnsi="Times New Roman" w:cs="Times New Roman"/>
          <w:color w:val="212529"/>
          <w:sz w:val="24"/>
          <w:szCs w:val="24"/>
          <w:lang w:eastAsia="ru-RU"/>
        </w:rPr>
        <w:t xml:space="preserve"> и иным организациям, участвующим в борьбе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12. Информационное обеспечение борьбы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lastRenderedPageBreak/>
        <w:t xml:space="preserve">Статья 13. Координация деятельности государственных органов, осуществляющих борьбу с коррупцией, и </w:t>
      </w:r>
      <w:proofErr w:type="gramStart"/>
      <w:r w:rsidRPr="00B95B67">
        <w:rPr>
          <w:rFonts w:ascii="Times New Roman" w:eastAsia="Times New Roman" w:hAnsi="Times New Roman" w:cs="Times New Roman"/>
          <w:b/>
          <w:bCs/>
          <w:color w:val="212529"/>
          <w:sz w:val="24"/>
          <w:szCs w:val="24"/>
          <w:lang w:eastAsia="ru-RU"/>
        </w:rPr>
        <w:t>государственных органов</w:t>
      </w:r>
      <w:proofErr w:type="gramEnd"/>
      <w:r w:rsidRPr="00B95B67">
        <w:rPr>
          <w:rFonts w:ascii="Times New Roman" w:eastAsia="Times New Roman" w:hAnsi="Times New Roman" w:cs="Times New Roman"/>
          <w:b/>
          <w:bCs/>
          <w:color w:val="212529"/>
          <w:sz w:val="24"/>
          <w:szCs w:val="24"/>
          <w:lang w:eastAsia="ru-RU"/>
        </w:rPr>
        <w:t xml:space="preserve"> и иных организаций, участвующих в борьбе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Координация деятельности государственных органов, осуществляющих борьбу с коррупцией, и </w:t>
      </w:r>
      <w:proofErr w:type="gramStart"/>
      <w:r w:rsidRPr="00B95B67">
        <w:rPr>
          <w:rFonts w:ascii="Times New Roman" w:eastAsia="Times New Roman" w:hAnsi="Times New Roman" w:cs="Times New Roman"/>
          <w:color w:val="212529"/>
          <w:sz w:val="24"/>
          <w:szCs w:val="24"/>
          <w:lang w:eastAsia="ru-RU"/>
        </w:rPr>
        <w:t>государственных органов</w:t>
      </w:r>
      <w:proofErr w:type="gramEnd"/>
      <w:r w:rsidRPr="00B95B67">
        <w:rPr>
          <w:rFonts w:ascii="Times New Roman" w:eastAsia="Times New Roman" w:hAnsi="Times New Roman" w:cs="Times New Roman"/>
          <w:color w:val="212529"/>
          <w:sz w:val="24"/>
          <w:szCs w:val="24"/>
          <w:lang w:eastAsia="ru-RU"/>
        </w:rPr>
        <w:t xml:space="preserve">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14. Финансовое и материально-техническое обеспечение специальных подразделений по борьбе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B95B67" w:rsidRPr="00B95B67" w:rsidRDefault="00B95B67" w:rsidP="00B95B67">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B95B67">
        <w:rPr>
          <w:rFonts w:ascii="Times New Roman" w:eastAsia="Times New Roman" w:hAnsi="Times New Roman" w:cs="Times New Roman"/>
          <w:b/>
          <w:bCs/>
          <w:caps/>
          <w:color w:val="212529"/>
          <w:sz w:val="24"/>
          <w:szCs w:val="24"/>
          <w:lang w:eastAsia="ru-RU"/>
        </w:rPr>
        <w:t>ГЛАВА 3</w:t>
      </w:r>
      <w:r w:rsidRPr="00B95B67">
        <w:rPr>
          <w:rFonts w:ascii="Times New Roman" w:eastAsia="Times New Roman" w:hAnsi="Times New Roman" w:cs="Times New Roman"/>
          <w:b/>
          <w:bCs/>
          <w:caps/>
          <w:color w:val="212529"/>
          <w:sz w:val="24"/>
          <w:szCs w:val="24"/>
          <w:lang w:eastAsia="ru-RU"/>
        </w:rPr>
        <w:br/>
        <w:t>ПРЕДУПРЕЖДЕНИЕ КОРРУПЦИИ</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Решения по оказанию государственной поддержки юридическим лицам и физическим лицам, осуществляющим индивидуальную предпринимательскую деятельность, принимаются в порядке, установленном законодательными актами.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 распоряжении государственным имуществом;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 проведении закупок;</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 привлечении юридических лиц и (или) физических лиц, осуществляющих индивидуальную предпринимательскую деятельность, к реализации государственных программ и государственных заказов;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 распределении квот;</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 выборе поставщиков для государственных нужд;</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 возложении на юридическое лицо и (или) физическое лицо, осуществляющее индивидуальную предпринимательскую деятельность, отдельных функций государственного заказчика;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иных случаях, предусмотренных актами законодательства.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16. Обязательство государственного должностного лица, лица, претендующего на занятие должности государственного должностного лица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w:t>
      </w:r>
      <w:r w:rsidRPr="00B95B67">
        <w:rPr>
          <w:rFonts w:ascii="Times New Roman" w:eastAsia="Times New Roman" w:hAnsi="Times New Roman" w:cs="Times New Roman"/>
          <w:color w:val="212529"/>
          <w:sz w:val="24"/>
          <w:szCs w:val="24"/>
          <w:lang w:eastAsia="ru-RU"/>
        </w:rPr>
        <w:lastRenderedPageBreak/>
        <w:t>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w:t>
      </w:r>
      <w:hyperlink r:id="rId14" w:anchor="&amp;Article=17" w:history="1">
        <w:r w:rsidRPr="00B95B67">
          <w:rPr>
            <w:rFonts w:ascii="Times New Roman" w:eastAsia="Times New Roman" w:hAnsi="Times New Roman" w:cs="Times New Roman"/>
            <w:color w:val="000CFF"/>
            <w:sz w:val="24"/>
            <w:szCs w:val="24"/>
            <w:lang w:eastAsia="ru-RU"/>
          </w:rPr>
          <w:t>статьями 17–20</w:t>
        </w:r>
      </w:hyperlink>
      <w:r w:rsidRPr="00B95B67">
        <w:rPr>
          <w:rFonts w:ascii="Times New Roman" w:eastAsia="Times New Roman" w:hAnsi="Times New Roman" w:cs="Times New Roman"/>
          <w:color w:val="212529"/>
          <w:sz w:val="24"/>
          <w:szCs w:val="24"/>
          <w:lang w:eastAsia="ru-RU"/>
        </w:rPr>
        <w:t> настоящего Закона, а также порядка предотвращения и урегулирования конфликта интересов, предусмотренного </w:t>
      </w:r>
      <w:hyperlink r:id="rId15" w:anchor="&amp;Article=21" w:history="1">
        <w:r w:rsidRPr="00B95B67">
          <w:rPr>
            <w:rFonts w:ascii="Times New Roman" w:eastAsia="Times New Roman" w:hAnsi="Times New Roman" w:cs="Times New Roman"/>
            <w:color w:val="000CFF"/>
            <w:sz w:val="24"/>
            <w:szCs w:val="24"/>
            <w:lang w:eastAsia="ru-RU"/>
          </w:rPr>
          <w:t>статьей 21</w:t>
        </w:r>
      </w:hyperlink>
      <w:r w:rsidRPr="00B95B67">
        <w:rPr>
          <w:rFonts w:ascii="Times New Roman" w:eastAsia="Times New Roman" w:hAnsi="Times New Roman" w:cs="Times New Roman"/>
          <w:color w:val="212529"/>
          <w:sz w:val="24"/>
          <w:szCs w:val="24"/>
          <w:lang w:eastAsia="ru-RU"/>
        </w:rPr>
        <w:t> настоящего Закона, и ставятся в известность о правовых последствиях неисполнения такого обязательства.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roofErr w:type="spellStart"/>
      <w:r w:rsidRPr="00B95B67">
        <w:rPr>
          <w:rFonts w:ascii="Times New Roman" w:eastAsia="Times New Roman" w:hAnsi="Times New Roman" w:cs="Times New Roman"/>
          <w:color w:val="212529"/>
          <w:sz w:val="24"/>
          <w:szCs w:val="24"/>
          <w:lang w:eastAsia="ru-RU"/>
        </w:rPr>
        <w:t>Неподписание</w:t>
      </w:r>
      <w:proofErr w:type="spellEnd"/>
      <w:r w:rsidRPr="00B95B67">
        <w:rPr>
          <w:rFonts w:ascii="Times New Roman" w:eastAsia="Times New Roman" w:hAnsi="Times New Roman" w:cs="Times New Roman"/>
          <w:color w:val="212529"/>
          <w:sz w:val="24"/>
          <w:szCs w:val="24"/>
          <w:lang w:eastAsia="ru-RU"/>
        </w:rPr>
        <w:t xml:space="preserve">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17. Ограничения, устанавливаемые для государственных должностных и приравненных к ним лиц</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Государственное должностное лицо не вправе: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w:t>
      </w:r>
      <w:r w:rsidRPr="00B95B67">
        <w:rPr>
          <w:rFonts w:ascii="Times New Roman" w:eastAsia="Times New Roman" w:hAnsi="Times New Roman" w:cs="Times New Roman"/>
          <w:color w:val="212529"/>
          <w:sz w:val="24"/>
          <w:szCs w:val="24"/>
          <w:lang w:eastAsia="ru-RU"/>
        </w:rPr>
        <w:lastRenderedPageBreak/>
        <w:t>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w:t>
      </w:r>
      <w:r w:rsidRPr="00B95B67">
        <w:rPr>
          <w:rFonts w:ascii="Times New Roman" w:eastAsia="Times New Roman" w:hAnsi="Times New Roman" w:cs="Times New Roman"/>
          <w:color w:val="212529"/>
          <w:sz w:val="24"/>
          <w:szCs w:val="24"/>
          <w:lang w:eastAsia="ru-RU"/>
        </w:rPr>
        <w:lastRenderedPageBreak/>
        <w:t>деятельности и медицинской практики), если иное не установлено Конституцией Республики Беларусь и иными законодательными актами.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Законодательными актами для государственных должностных и приравненных к ним лиц могут быть установлены иные ограничения.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Не являются нарушением ограничений, предусмотренных абзацем девятым части первой и абзацем вторым части пятой настоящей статьи: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lastRenderedPageBreak/>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19. Ограничение по участию в деятельности органов, осуществляющих функции надзора и контроля в организации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20. Ограничение по управлению долями в уставных фондах (акциями) коммерческих организаций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w:t>
      </w:r>
      <w:proofErr w:type="gramStart"/>
      <w:r w:rsidRPr="00B95B67">
        <w:rPr>
          <w:rFonts w:ascii="Times New Roman" w:eastAsia="Times New Roman" w:hAnsi="Times New Roman" w:cs="Times New Roman"/>
          <w:color w:val="212529"/>
          <w:sz w:val="24"/>
          <w:szCs w:val="24"/>
          <w:lang w:eastAsia="ru-RU"/>
        </w:rPr>
        <w:t>предприятия</w:t>
      </w:r>
      <w:proofErr w:type="gramEnd"/>
      <w:r w:rsidRPr="00B95B67">
        <w:rPr>
          <w:rFonts w:ascii="Times New Roman" w:eastAsia="Times New Roman" w:hAnsi="Times New Roman" w:cs="Times New Roman"/>
          <w:color w:val="212529"/>
          <w:sz w:val="24"/>
          <w:szCs w:val="24"/>
          <w:lang w:eastAsia="ru-RU"/>
        </w:rPr>
        <w:t xml:space="preserve"> либо заключить договор купли-продажи предприятия как имущественного комплекса в соответствии с гражданским законодательством.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указанные в части первой настоящей статьи, заключают с открытым акционерным обществом «Сберегательный банк «</w:t>
      </w:r>
      <w:proofErr w:type="spellStart"/>
      <w:r w:rsidRPr="00B95B67">
        <w:rPr>
          <w:rFonts w:ascii="Times New Roman" w:eastAsia="Times New Roman" w:hAnsi="Times New Roman" w:cs="Times New Roman"/>
          <w:color w:val="212529"/>
          <w:sz w:val="24"/>
          <w:szCs w:val="24"/>
          <w:lang w:eastAsia="ru-RU"/>
        </w:rPr>
        <w:t>Беларусбанк</w:t>
      </w:r>
      <w:proofErr w:type="spellEnd"/>
      <w:r w:rsidRPr="00B95B67">
        <w:rPr>
          <w:rFonts w:ascii="Times New Roman" w:eastAsia="Times New Roman" w:hAnsi="Times New Roman" w:cs="Times New Roman"/>
          <w:color w:val="212529"/>
          <w:sz w:val="24"/>
          <w:szCs w:val="24"/>
          <w:lang w:eastAsia="ru-RU"/>
        </w:rPr>
        <w:t>»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lastRenderedPageBreak/>
        <w:t>В типовом договоре должны предусматриваться существенные условия договора доверительного управления в соответствии с </w:t>
      </w:r>
      <w:hyperlink r:id="rId16" w:history="1">
        <w:r w:rsidRPr="00B95B67">
          <w:rPr>
            <w:rFonts w:ascii="Times New Roman" w:eastAsia="Times New Roman" w:hAnsi="Times New Roman" w:cs="Times New Roman"/>
            <w:color w:val="000CFF"/>
            <w:sz w:val="24"/>
            <w:szCs w:val="24"/>
            <w:lang w:eastAsia="ru-RU"/>
          </w:rPr>
          <w:t>Гражданским кодексом</w:t>
        </w:r>
      </w:hyperlink>
      <w:r w:rsidRPr="00B95B67">
        <w:rPr>
          <w:rFonts w:ascii="Times New Roman" w:eastAsia="Times New Roman" w:hAnsi="Times New Roman" w:cs="Times New Roman"/>
          <w:color w:val="212529"/>
          <w:sz w:val="24"/>
          <w:szCs w:val="24"/>
          <w:lang w:eastAsia="ru-RU"/>
        </w:rPr>
        <w:t> Республики Беларусь, настоящим Законом, иными актами законодательства.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Споры, возникающие при выполнении договора доверительного управления, разрешаются в судебном порядке.</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w:t>
      </w:r>
      <w:proofErr w:type="gramStart"/>
      <w:r w:rsidRPr="00B95B67">
        <w:rPr>
          <w:rFonts w:ascii="Times New Roman" w:eastAsia="Times New Roman" w:hAnsi="Times New Roman" w:cs="Times New Roman"/>
          <w:color w:val="212529"/>
          <w:sz w:val="24"/>
          <w:szCs w:val="24"/>
          <w:lang w:eastAsia="ru-RU"/>
        </w:rPr>
        <w:t>рассмотрения</w:t>
      </w:r>
      <w:proofErr w:type="gramEnd"/>
      <w:r w:rsidRPr="00B95B67">
        <w:rPr>
          <w:rFonts w:ascii="Times New Roman" w:eastAsia="Times New Roman" w:hAnsi="Times New Roman" w:cs="Times New Roman"/>
          <w:color w:val="212529"/>
          <w:sz w:val="24"/>
          <w:szCs w:val="24"/>
          <w:lang w:eastAsia="ru-RU"/>
        </w:rPr>
        <w:t xml:space="preserve">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целях предотвращения или урегулирования конфликта интересов руководитель государственного органа, иной организации вправе: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lastRenderedPageBreak/>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принять иные меры, предусмотренные актами законодательства.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22. Основание отказа в назначении на руководящую должность, приеме на государственную службу</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гражданских служащих (кроме предусмотренных абзацем вторым настоящей части) – в течение двух лет после такого увольнения.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w:t>
      </w:r>
      <w:r w:rsidRPr="00B95B67">
        <w:rPr>
          <w:rFonts w:ascii="Times New Roman" w:eastAsia="Times New Roman" w:hAnsi="Times New Roman" w:cs="Times New Roman"/>
          <w:color w:val="212529"/>
          <w:sz w:val="24"/>
          <w:szCs w:val="24"/>
          <w:lang w:eastAsia="ru-RU"/>
        </w:rPr>
        <w:lastRenderedPageBreak/>
        <w:t>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Президентом Республики Беларусь в отдельных случаях может определяться иной порядок назначения на руководящие должности.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24. Особенности назначения и выплаты пенсии, ежемесячного денежного содержания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гражданским служащим пенсия за выслугу лет, предусмотренная законодательством о государственной службе, не назначается (не выплачивается);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25. Правонарушения, создающие условия для коррупции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Правонарушениями, создающими условия для коррупции, являются: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вмешательство государственного должностного лица в деятельность других должностных лиц, юридических лиц и физических лиц, осуществляющих индивидуальную предпринимательскую деятельность, если это не входит в круг его полномочий и не основано на законодательном акте;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w:t>
      </w:r>
      <w:r w:rsidRPr="00B95B67">
        <w:rPr>
          <w:rFonts w:ascii="Times New Roman" w:eastAsia="Times New Roman" w:hAnsi="Times New Roman" w:cs="Times New Roman"/>
          <w:color w:val="212529"/>
          <w:sz w:val="24"/>
          <w:szCs w:val="24"/>
          <w:lang w:eastAsia="ru-RU"/>
        </w:rPr>
        <w:lastRenderedPageBreak/>
        <w:t>предоставление им необоснованных льгот и привилегий или оказание содействия в их предоставлении;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B95B67" w:rsidRPr="00B95B67" w:rsidRDefault="00B95B67" w:rsidP="00B95B67">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B95B67">
        <w:rPr>
          <w:rFonts w:ascii="Times New Roman" w:eastAsia="Times New Roman" w:hAnsi="Times New Roman" w:cs="Times New Roman"/>
          <w:b/>
          <w:bCs/>
          <w:caps/>
          <w:color w:val="212529"/>
          <w:sz w:val="24"/>
          <w:szCs w:val="24"/>
          <w:lang w:eastAsia="ru-RU"/>
        </w:rPr>
        <w:t>ГЛАВА 4</w:t>
      </w:r>
      <w:r w:rsidRPr="00B95B67">
        <w:rPr>
          <w:rFonts w:ascii="Times New Roman" w:eastAsia="Times New Roman" w:hAnsi="Times New Roman" w:cs="Times New Roman"/>
          <w:b/>
          <w:bCs/>
          <w:caps/>
          <w:color w:val="212529"/>
          <w:sz w:val="24"/>
          <w:szCs w:val="24"/>
          <w:lang w:eastAsia="ru-RU"/>
        </w:rPr>
        <w:br/>
        <w:t>ДЕКЛАРИРОВАНИЕ ДОХОДОВ И ИМУЩЕСТВА</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26. Доходы, подлежащие обязательному декларированию</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w:t>
      </w:r>
      <w:r w:rsidRPr="00B95B67">
        <w:rPr>
          <w:rFonts w:ascii="Times New Roman" w:eastAsia="Times New Roman" w:hAnsi="Times New Roman" w:cs="Times New Roman"/>
          <w:color w:val="212529"/>
          <w:sz w:val="24"/>
          <w:szCs w:val="24"/>
          <w:lang w:eastAsia="ru-RU"/>
        </w:rPr>
        <w:lastRenderedPageBreak/>
        <w:t>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w:t>
      </w:r>
      <w:hyperlink r:id="rId17" w:anchor="&amp;Article=31" w:history="1">
        <w:r w:rsidRPr="00B95B67">
          <w:rPr>
            <w:rFonts w:ascii="Times New Roman" w:eastAsia="Times New Roman" w:hAnsi="Times New Roman" w:cs="Times New Roman"/>
            <w:color w:val="000CFF"/>
            <w:sz w:val="24"/>
            <w:szCs w:val="24"/>
            <w:lang w:eastAsia="ru-RU"/>
          </w:rPr>
          <w:t>статьи 31</w:t>
        </w:r>
      </w:hyperlink>
      <w:r w:rsidRPr="00B95B67">
        <w:rPr>
          <w:rFonts w:ascii="Times New Roman" w:eastAsia="Times New Roman" w:hAnsi="Times New Roman" w:cs="Times New Roman"/>
          <w:color w:val="212529"/>
          <w:sz w:val="24"/>
          <w:szCs w:val="24"/>
          <w:lang w:eastAsia="ru-RU"/>
        </w:rPr>
        <w:t> настоящего Закона.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27. Имущество, подлежащее обязательному декларированию, определение его стоимости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w:t>
      </w:r>
      <w:hyperlink r:id="rId18" w:anchor="&amp;Article=31" w:history="1">
        <w:r w:rsidRPr="00B95B67">
          <w:rPr>
            <w:rFonts w:ascii="Times New Roman" w:eastAsia="Times New Roman" w:hAnsi="Times New Roman" w:cs="Times New Roman"/>
            <w:color w:val="000CFF"/>
            <w:sz w:val="24"/>
            <w:szCs w:val="24"/>
            <w:lang w:eastAsia="ru-RU"/>
          </w:rPr>
          <w:t>статьи 31</w:t>
        </w:r>
      </w:hyperlink>
      <w:r w:rsidRPr="00B95B67">
        <w:rPr>
          <w:rFonts w:ascii="Times New Roman" w:eastAsia="Times New Roman" w:hAnsi="Times New Roman" w:cs="Times New Roman"/>
          <w:color w:val="212529"/>
          <w:sz w:val="24"/>
          <w:szCs w:val="24"/>
          <w:lang w:eastAsia="ru-RU"/>
        </w:rPr>
        <w:t> настоящего Закона: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земельные участки, капитальные строения (здания, сооружения), изолированные помещения, </w:t>
      </w:r>
      <w:proofErr w:type="spellStart"/>
      <w:r w:rsidRPr="00B95B67">
        <w:rPr>
          <w:rFonts w:ascii="Times New Roman" w:eastAsia="Times New Roman" w:hAnsi="Times New Roman" w:cs="Times New Roman"/>
          <w:color w:val="212529"/>
          <w:sz w:val="24"/>
          <w:szCs w:val="24"/>
          <w:lang w:eastAsia="ru-RU"/>
        </w:rPr>
        <w:t>машино</w:t>
      </w:r>
      <w:proofErr w:type="spellEnd"/>
      <w:r w:rsidRPr="00B95B67">
        <w:rPr>
          <w:rFonts w:ascii="Times New Roman" w:eastAsia="Times New Roman" w:hAnsi="Times New Roman" w:cs="Times New Roman"/>
          <w:color w:val="212529"/>
          <w:sz w:val="24"/>
          <w:szCs w:val="24"/>
          <w:lang w:eastAsia="ru-RU"/>
        </w:rPr>
        <w:t>-места;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строительные материалы, общая стоимость которых превышает две тысячи базовых величин на дату приобретения;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иное имущество, стоимость единицы которого превышает две тысячи базовых величин на дату приобретения.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доли в праве собственности на имущество, указанное в абзацах втором и третьем части первой настоящей статьи;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w:t>
      </w:r>
      <w:r w:rsidRPr="00B95B67">
        <w:rPr>
          <w:rFonts w:ascii="Times New Roman" w:eastAsia="Times New Roman" w:hAnsi="Times New Roman" w:cs="Times New Roman"/>
          <w:color w:val="212529"/>
          <w:sz w:val="24"/>
          <w:szCs w:val="24"/>
          <w:lang w:eastAsia="ru-RU"/>
        </w:rPr>
        <w:lastRenderedPageBreak/>
        <w:t xml:space="preserve">средств, фактически израсходованных на его приобретение, а для капитальных строений (зданий, сооружений), изолированных помещений, </w:t>
      </w:r>
      <w:proofErr w:type="spellStart"/>
      <w:r w:rsidRPr="00B95B67">
        <w:rPr>
          <w:rFonts w:ascii="Times New Roman" w:eastAsia="Times New Roman" w:hAnsi="Times New Roman" w:cs="Times New Roman"/>
          <w:color w:val="212529"/>
          <w:sz w:val="24"/>
          <w:szCs w:val="24"/>
          <w:lang w:eastAsia="ru-RU"/>
        </w:rPr>
        <w:t>машино</w:t>
      </w:r>
      <w:proofErr w:type="spellEnd"/>
      <w:r w:rsidRPr="00B95B67">
        <w:rPr>
          <w:rFonts w:ascii="Times New Roman" w:eastAsia="Times New Roman" w:hAnsi="Times New Roman" w:cs="Times New Roman"/>
          <w:color w:val="212529"/>
          <w:sz w:val="24"/>
          <w:szCs w:val="24"/>
          <w:lang w:eastAsia="ru-RU"/>
        </w:rPr>
        <w:t>-мест,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w:t>
      </w:r>
    </w:p>
    <w:p w:rsidR="00B95B67" w:rsidRPr="00B95B67" w:rsidRDefault="00B95B67" w:rsidP="00B95B67">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Примечание. 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имущества.</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27</w:t>
      </w:r>
      <w:r w:rsidRPr="00B95B67">
        <w:rPr>
          <w:rFonts w:ascii="Times New Roman" w:eastAsia="Times New Roman" w:hAnsi="Times New Roman" w:cs="Times New Roman"/>
          <w:b/>
          <w:bCs/>
          <w:color w:val="212529"/>
          <w:sz w:val="18"/>
          <w:szCs w:val="18"/>
          <w:vertAlign w:val="superscript"/>
          <w:lang w:eastAsia="ru-RU"/>
        </w:rPr>
        <w:t>1</w:t>
      </w:r>
      <w:r w:rsidRPr="00B95B67">
        <w:rPr>
          <w:rFonts w:ascii="Times New Roman" w:eastAsia="Times New Roman" w:hAnsi="Times New Roman" w:cs="Times New Roman"/>
          <w:b/>
          <w:bCs/>
          <w:color w:val="212529"/>
          <w:sz w:val="24"/>
          <w:szCs w:val="24"/>
          <w:lang w:eastAsia="ru-RU"/>
        </w:rPr>
        <w:t>. Доходы и имущество, не подлежащие обязательному декларированию</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Не подлежат обязательному декларированию в соответствии с настоящим Законом: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цифровые знаки (</w:t>
      </w:r>
      <w:proofErr w:type="spellStart"/>
      <w:r w:rsidRPr="00B95B67">
        <w:rPr>
          <w:rFonts w:ascii="Times New Roman" w:eastAsia="Times New Roman" w:hAnsi="Times New Roman" w:cs="Times New Roman"/>
          <w:color w:val="212529"/>
          <w:sz w:val="24"/>
          <w:szCs w:val="24"/>
          <w:lang w:eastAsia="ru-RU"/>
        </w:rPr>
        <w:t>токены</w:t>
      </w:r>
      <w:proofErr w:type="spellEnd"/>
      <w:r w:rsidRPr="00B95B67">
        <w:rPr>
          <w:rFonts w:ascii="Times New Roman" w:eastAsia="Times New Roman" w:hAnsi="Times New Roman" w:cs="Times New Roman"/>
          <w:color w:val="212529"/>
          <w:sz w:val="24"/>
          <w:szCs w:val="24"/>
          <w:lang w:eastAsia="ru-RU"/>
        </w:rPr>
        <w:t>);</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доходы, получаемые в рамках бонусных, маркетинговых и (или) иных аналогичных программ;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скидки с цены (тарифа) товаров (работ, услуг);</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коммерческие займы;</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w:t>
      </w:r>
      <w:r w:rsidRPr="00B95B67">
        <w:rPr>
          <w:rFonts w:ascii="Times New Roman" w:eastAsia="Times New Roman" w:hAnsi="Times New Roman" w:cs="Times New Roman"/>
          <w:color w:val="212529"/>
          <w:sz w:val="24"/>
          <w:szCs w:val="24"/>
          <w:lang w:eastAsia="ru-RU"/>
        </w:rPr>
        <w:lastRenderedPageBreak/>
        <w:t>и имуществе, за исключением акций на сумму, превышающую пятнадцать тысяч базовых величин на дату приобретения;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доходы в виде подарков, стоимость (сумма) каждого из которых не превышает </w:t>
      </w:r>
      <w:proofErr w:type="spellStart"/>
      <w:r w:rsidRPr="00B95B67">
        <w:rPr>
          <w:rFonts w:ascii="Times New Roman" w:eastAsia="Times New Roman" w:hAnsi="Times New Roman" w:cs="Times New Roman"/>
          <w:color w:val="212529"/>
          <w:sz w:val="24"/>
          <w:szCs w:val="24"/>
          <w:lang w:eastAsia="ru-RU"/>
        </w:rPr>
        <w:t>двухсотпятидесятикратного</w:t>
      </w:r>
      <w:proofErr w:type="spellEnd"/>
      <w:r w:rsidRPr="00B95B67">
        <w:rPr>
          <w:rFonts w:ascii="Times New Roman" w:eastAsia="Times New Roman" w:hAnsi="Times New Roman" w:cs="Times New Roman"/>
          <w:color w:val="212529"/>
          <w:sz w:val="24"/>
          <w:szCs w:val="24"/>
          <w:lang w:eastAsia="ru-RU"/>
        </w:rPr>
        <w:t xml:space="preserve"> размера базовой величины на дату получения такого подарка;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Декларирование доходов и имущества: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несовершеннолетних детей осуществляется одним из их законных представителей (родителем, усыновителем (</w:t>
      </w:r>
      <w:proofErr w:type="spellStart"/>
      <w:r w:rsidRPr="00B95B67">
        <w:rPr>
          <w:rFonts w:ascii="Times New Roman" w:eastAsia="Times New Roman" w:hAnsi="Times New Roman" w:cs="Times New Roman"/>
          <w:color w:val="212529"/>
          <w:sz w:val="24"/>
          <w:szCs w:val="24"/>
          <w:lang w:eastAsia="ru-RU"/>
        </w:rPr>
        <w:t>удочерителем</w:t>
      </w:r>
      <w:proofErr w:type="spellEnd"/>
      <w:r w:rsidRPr="00B95B67">
        <w:rPr>
          <w:rFonts w:ascii="Times New Roman" w:eastAsia="Times New Roman" w:hAnsi="Times New Roman" w:cs="Times New Roman"/>
          <w:color w:val="212529"/>
          <w:sz w:val="24"/>
          <w:szCs w:val="24"/>
          <w:lang w:eastAsia="ru-RU"/>
        </w:rPr>
        <w:t>), опекуном или попечителем) с учетом особенностей, установленных абзацем третьим настоящей части, частями второй и третьей настоящей статьи;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w:t>
      </w:r>
      <w:proofErr w:type="spellStart"/>
      <w:r w:rsidRPr="00B95B67">
        <w:rPr>
          <w:rFonts w:ascii="Times New Roman" w:eastAsia="Times New Roman" w:hAnsi="Times New Roman" w:cs="Times New Roman"/>
          <w:color w:val="212529"/>
          <w:sz w:val="24"/>
          <w:szCs w:val="24"/>
          <w:lang w:eastAsia="ru-RU"/>
        </w:rPr>
        <w:t>удочерителя</w:t>
      </w:r>
      <w:proofErr w:type="spellEnd"/>
      <w:r w:rsidRPr="00B95B67">
        <w:rPr>
          <w:rFonts w:ascii="Times New Roman" w:eastAsia="Times New Roman" w:hAnsi="Times New Roman" w:cs="Times New Roman"/>
          <w:color w:val="212529"/>
          <w:sz w:val="24"/>
          <w:szCs w:val="24"/>
          <w:lang w:eastAsia="ru-RU"/>
        </w:rPr>
        <w:t>) или попечителя);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 ограниченных судом в дееспособности, осуществляется этими лицами с согласия их попечителей;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 признанных судом недееспособными, осуществляется их опекунами.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Если иное не предусмотрено частью третьей настоящей статьи, в декларациях о доходах и имуществе лиц, указанных в частях первой–третьей </w:t>
      </w:r>
      <w:hyperlink r:id="rId19" w:anchor="&amp;Article=31" w:history="1">
        <w:r w:rsidRPr="00B95B67">
          <w:rPr>
            <w:rFonts w:ascii="Times New Roman" w:eastAsia="Times New Roman" w:hAnsi="Times New Roman" w:cs="Times New Roman"/>
            <w:color w:val="000CFF"/>
            <w:sz w:val="24"/>
            <w:szCs w:val="24"/>
            <w:lang w:eastAsia="ru-RU"/>
          </w:rPr>
          <w:t>статьи 31</w:t>
        </w:r>
      </w:hyperlink>
      <w:r w:rsidRPr="00B95B67">
        <w:rPr>
          <w:rFonts w:ascii="Times New Roman" w:eastAsia="Times New Roman" w:hAnsi="Times New Roman" w:cs="Times New Roman"/>
          <w:color w:val="212529"/>
          <w:sz w:val="24"/>
          <w:szCs w:val="24"/>
          <w:lang w:eastAsia="ru-RU"/>
        </w:rPr>
        <w:t>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Декларирование доходов и имущества несовершеннолетних детей лиц, указанных в частях первой–третьей </w:t>
      </w:r>
      <w:hyperlink r:id="rId20" w:anchor="&amp;Article=31" w:history="1">
        <w:r w:rsidRPr="00B95B67">
          <w:rPr>
            <w:rFonts w:ascii="Times New Roman" w:eastAsia="Times New Roman" w:hAnsi="Times New Roman" w:cs="Times New Roman"/>
            <w:color w:val="000CFF"/>
            <w:sz w:val="24"/>
            <w:szCs w:val="24"/>
            <w:lang w:eastAsia="ru-RU"/>
          </w:rPr>
          <w:t>статьи 31</w:t>
        </w:r>
      </w:hyperlink>
      <w:r w:rsidRPr="00B95B67">
        <w:rPr>
          <w:rFonts w:ascii="Times New Roman" w:eastAsia="Times New Roman" w:hAnsi="Times New Roman" w:cs="Times New Roman"/>
          <w:color w:val="212529"/>
          <w:sz w:val="24"/>
          <w:szCs w:val="24"/>
          <w:lang w:eastAsia="ru-RU"/>
        </w:rPr>
        <w:t> настоящего Закона, проживающих с законным представителем (родителем или усыновителем (</w:t>
      </w:r>
      <w:proofErr w:type="spellStart"/>
      <w:r w:rsidRPr="00B95B67">
        <w:rPr>
          <w:rFonts w:ascii="Times New Roman" w:eastAsia="Times New Roman" w:hAnsi="Times New Roman" w:cs="Times New Roman"/>
          <w:color w:val="212529"/>
          <w:sz w:val="24"/>
          <w:szCs w:val="24"/>
          <w:lang w:eastAsia="ru-RU"/>
        </w:rPr>
        <w:t>удочерителем</w:t>
      </w:r>
      <w:proofErr w:type="spellEnd"/>
      <w:r w:rsidRPr="00B95B67">
        <w:rPr>
          <w:rFonts w:ascii="Times New Roman" w:eastAsia="Times New Roman" w:hAnsi="Times New Roman" w:cs="Times New Roman"/>
          <w:color w:val="212529"/>
          <w:sz w:val="24"/>
          <w:szCs w:val="24"/>
          <w:lang w:eastAsia="ru-RU"/>
        </w:rPr>
        <w:t>), не состоящими в браке с таким лицом, опекуном или попечителем), осуществляется законным представителем (родителем, усыновителем (</w:t>
      </w:r>
      <w:proofErr w:type="spellStart"/>
      <w:r w:rsidRPr="00B95B67">
        <w:rPr>
          <w:rFonts w:ascii="Times New Roman" w:eastAsia="Times New Roman" w:hAnsi="Times New Roman" w:cs="Times New Roman"/>
          <w:color w:val="212529"/>
          <w:sz w:val="24"/>
          <w:szCs w:val="24"/>
          <w:lang w:eastAsia="ru-RU"/>
        </w:rPr>
        <w:t>удочерителем</w:t>
      </w:r>
      <w:proofErr w:type="spellEnd"/>
      <w:r w:rsidRPr="00B95B67">
        <w:rPr>
          <w:rFonts w:ascii="Times New Roman" w:eastAsia="Times New Roman" w:hAnsi="Times New Roman" w:cs="Times New Roman"/>
          <w:color w:val="212529"/>
          <w:sz w:val="24"/>
          <w:szCs w:val="24"/>
          <w:lang w:eastAsia="ru-RU"/>
        </w:rPr>
        <w:t>),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 При наличии у лиц, указанных в частях первой–третьей </w:t>
      </w:r>
      <w:hyperlink r:id="rId21" w:anchor="&amp;Article=31" w:history="1">
        <w:r w:rsidRPr="00B95B67">
          <w:rPr>
            <w:rFonts w:ascii="Times New Roman" w:eastAsia="Times New Roman" w:hAnsi="Times New Roman" w:cs="Times New Roman"/>
            <w:color w:val="000CFF"/>
            <w:sz w:val="24"/>
            <w:szCs w:val="24"/>
            <w:lang w:eastAsia="ru-RU"/>
          </w:rPr>
          <w:t>статьи 31</w:t>
        </w:r>
      </w:hyperlink>
      <w:r w:rsidRPr="00B95B67">
        <w:rPr>
          <w:rFonts w:ascii="Times New Roman" w:eastAsia="Times New Roman" w:hAnsi="Times New Roman" w:cs="Times New Roman"/>
          <w:color w:val="212529"/>
          <w:sz w:val="24"/>
          <w:szCs w:val="24"/>
          <w:lang w:eastAsia="ru-RU"/>
        </w:rPr>
        <w:t>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29. Декларирование доходов и имущества при поступлении на службу</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w:t>
      </w:r>
      <w:r w:rsidRPr="00B95B67">
        <w:rPr>
          <w:rFonts w:ascii="Times New Roman" w:eastAsia="Times New Roman" w:hAnsi="Times New Roman" w:cs="Times New Roman"/>
          <w:color w:val="212529"/>
          <w:sz w:val="24"/>
          <w:szCs w:val="24"/>
          <w:lang w:eastAsia="ru-RU"/>
        </w:rPr>
        <w:lastRenderedPageBreak/>
        <w:t>подразделения по чрезвычайным ситуациям и органы финансовых расследований Комитета государственного контроля.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30. Декларирование доходов и имущества при назначении на определенные должности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гражданские служащие – при назначении на государственную должность в другом государственном органе либо иной организации;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назначаемые на должности руководителей государственных организаций;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lastRenderedPageBreak/>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Если иное не установлено частью второй настоящей статьи, обязаны ежегодно представлять декларации о доходах и имуществе: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заместители председателей областных (Минского городского) Советов депутатов – в областной (Минский городской) Совет депутатов;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председатели городских (городов областного подчинения), районных Советов депутатов, их заместители – в областные Советы депутатов;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w:t>
      </w:r>
      <w:hyperlink r:id="rId22" w:anchor="&amp;Article=32" w:history="1">
        <w:r w:rsidRPr="00B95B67">
          <w:rPr>
            <w:rFonts w:ascii="Times New Roman" w:eastAsia="Times New Roman" w:hAnsi="Times New Roman" w:cs="Times New Roman"/>
            <w:color w:val="000CFF"/>
            <w:sz w:val="24"/>
            <w:szCs w:val="24"/>
            <w:lang w:eastAsia="ru-RU"/>
          </w:rPr>
          <w:t>статьей 32</w:t>
        </w:r>
      </w:hyperlink>
      <w:r w:rsidRPr="00B95B67">
        <w:rPr>
          <w:rFonts w:ascii="Times New Roman" w:eastAsia="Times New Roman" w:hAnsi="Times New Roman" w:cs="Times New Roman"/>
          <w:color w:val="212529"/>
          <w:sz w:val="24"/>
          <w:szCs w:val="24"/>
          <w:lang w:eastAsia="ru-RU"/>
        </w:rPr>
        <w:t> настоящего Закона;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руководители органов пограничной службы и их заместители – в Государственный пограничный комитет;</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руководители органов государственного пожарного надзора и их заместители – в вышестоящие органы по чрезвычайным ситуациям;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w:t>
      </w:r>
      <w:r w:rsidRPr="00B95B67">
        <w:rPr>
          <w:rFonts w:ascii="Times New Roman" w:eastAsia="Times New Roman" w:hAnsi="Times New Roman" w:cs="Times New Roman"/>
          <w:color w:val="212529"/>
          <w:sz w:val="24"/>
          <w:szCs w:val="24"/>
          <w:lang w:eastAsia="ru-RU"/>
        </w:rPr>
        <w:lastRenderedPageBreak/>
        <w:t>формированиях), за исключением руководителей органов пограничной службы и их заместителей, – непосредственным командирам (начальникам);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руководители таможенных органов – в Государственный таможенный комитет;</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главы дипломатических представительств и консульских учреждений Республики Беларусь – в Министерство иностранных дел.</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w:t>
      </w:r>
      <w:hyperlink r:id="rId23" w:anchor="&amp;Article=28" w:history="1">
        <w:r w:rsidRPr="00B95B67">
          <w:rPr>
            <w:rFonts w:ascii="Times New Roman" w:eastAsia="Times New Roman" w:hAnsi="Times New Roman" w:cs="Times New Roman"/>
            <w:color w:val="000CFF"/>
            <w:sz w:val="24"/>
            <w:szCs w:val="24"/>
            <w:lang w:eastAsia="ru-RU"/>
          </w:rPr>
          <w:t>статьей 28</w:t>
        </w:r>
      </w:hyperlink>
      <w:r w:rsidRPr="00B95B67">
        <w:rPr>
          <w:rFonts w:ascii="Times New Roman" w:eastAsia="Times New Roman" w:hAnsi="Times New Roman" w:cs="Times New Roman"/>
          <w:color w:val="212529"/>
          <w:sz w:val="24"/>
          <w:szCs w:val="24"/>
          <w:lang w:eastAsia="ru-RU"/>
        </w:rPr>
        <w:t> настоящего Закона.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Декларации о доходах и имуществе представляются ежегодно до 1 марта.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 четвертым части первой </w:t>
      </w:r>
      <w:hyperlink r:id="rId24" w:anchor="&amp;Article=27" w:history="1">
        <w:r w:rsidRPr="00B95B67">
          <w:rPr>
            <w:rFonts w:ascii="Times New Roman" w:eastAsia="Times New Roman" w:hAnsi="Times New Roman" w:cs="Times New Roman"/>
            <w:color w:val="000CFF"/>
            <w:sz w:val="24"/>
            <w:szCs w:val="24"/>
            <w:lang w:eastAsia="ru-RU"/>
          </w:rPr>
          <w:t>статьи 27</w:t>
        </w:r>
      </w:hyperlink>
      <w:r w:rsidRPr="00B95B67">
        <w:rPr>
          <w:rFonts w:ascii="Times New Roman" w:eastAsia="Times New Roman" w:hAnsi="Times New Roman" w:cs="Times New Roman"/>
          <w:color w:val="212529"/>
          <w:sz w:val="24"/>
          <w:szCs w:val="24"/>
          <w:lang w:eastAsia="ru-RU"/>
        </w:rPr>
        <w:t>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lastRenderedPageBreak/>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 настоящей статьи представлять декларации о доходах и имуществе, и направляют соответствующий запрос.</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rsidRPr="00B95B67">
        <w:rPr>
          <w:rFonts w:ascii="Times New Roman" w:eastAsia="Times New Roman" w:hAnsi="Times New Roman" w:cs="Times New Roman"/>
          <w:color w:val="212529"/>
          <w:sz w:val="24"/>
          <w:szCs w:val="24"/>
          <w:lang w:eastAsia="ru-RU"/>
        </w:rPr>
        <w:t>истребуются</w:t>
      </w:r>
      <w:proofErr w:type="spellEnd"/>
      <w:r w:rsidRPr="00B95B67">
        <w:rPr>
          <w:rFonts w:ascii="Times New Roman" w:eastAsia="Times New Roman" w:hAnsi="Times New Roman" w:cs="Times New Roman"/>
          <w:color w:val="212529"/>
          <w:sz w:val="24"/>
          <w:szCs w:val="24"/>
          <w:lang w:eastAsia="ru-RU"/>
        </w:rPr>
        <w:t xml:space="preserve">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32. Ежегодное декларирование доходов и имущества иными категориями государственных должностных лиц</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первой–третьей </w:t>
      </w:r>
      <w:hyperlink r:id="rId25" w:anchor="&amp;Article=31" w:history="1">
        <w:r w:rsidRPr="00B95B67">
          <w:rPr>
            <w:rFonts w:ascii="Times New Roman" w:eastAsia="Times New Roman" w:hAnsi="Times New Roman" w:cs="Times New Roman"/>
            <w:color w:val="000CFF"/>
            <w:sz w:val="24"/>
            <w:szCs w:val="24"/>
            <w:lang w:eastAsia="ru-RU"/>
          </w:rPr>
          <w:t>статьи 31</w:t>
        </w:r>
      </w:hyperlink>
      <w:r w:rsidRPr="00B95B67">
        <w:rPr>
          <w:rFonts w:ascii="Times New Roman" w:eastAsia="Times New Roman" w:hAnsi="Times New Roman" w:cs="Times New Roman"/>
          <w:color w:val="212529"/>
          <w:sz w:val="24"/>
          <w:szCs w:val="24"/>
          <w:lang w:eastAsia="ru-RU"/>
        </w:rPr>
        <w:t> настоящего Закона и перечисленных в частях второй–двенадцатой настоящей статьи, их супруга (супруги), а также совершеннолетних близких родственников, совместно с ними проживающих и ведущих общее хозяйство.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lastRenderedPageBreak/>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Военнослужащие, занимающие воинские должности руководителей органов военного управления Вооруженных Сил Республики Беларусь, других войск и </w:t>
      </w:r>
      <w:proofErr w:type="gramStart"/>
      <w:r w:rsidRPr="00B95B67">
        <w:rPr>
          <w:rFonts w:ascii="Times New Roman" w:eastAsia="Times New Roman" w:hAnsi="Times New Roman" w:cs="Times New Roman"/>
          <w:color w:val="212529"/>
          <w:sz w:val="24"/>
          <w:szCs w:val="24"/>
          <w:lang w:eastAsia="ru-RU"/>
        </w:rPr>
        <w:t>воинских формирований</w:t>
      </w:r>
      <w:proofErr w:type="gramEnd"/>
      <w:r w:rsidRPr="00B95B67">
        <w:rPr>
          <w:rFonts w:ascii="Times New Roman" w:eastAsia="Times New Roman" w:hAnsi="Times New Roman" w:cs="Times New Roman"/>
          <w:color w:val="212529"/>
          <w:sz w:val="24"/>
          <w:szCs w:val="24"/>
          <w:lang w:eastAsia="ru-RU"/>
        </w:rPr>
        <w:t xml:space="preserve"> и их заместителей, обязаны ежегодно представлять декларации о доходах и имуществе непосредственным командирам (начальникам).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Руководители организаций, в уставных фондах которых 50 и более процентов долей (акций) находится в собственности государства и (или) его административно-</w:t>
      </w:r>
      <w:r w:rsidRPr="00B95B67">
        <w:rPr>
          <w:rFonts w:ascii="Times New Roman" w:eastAsia="Times New Roman" w:hAnsi="Times New Roman" w:cs="Times New Roman"/>
          <w:color w:val="212529"/>
          <w:sz w:val="24"/>
          <w:szCs w:val="24"/>
          <w:lang w:eastAsia="ru-RU"/>
        </w:rPr>
        <w:lastRenderedPageBreak/>
        <w:t>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Декларации о доходах и имуществе представляются ежегодно до 1 марта.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rsidRPr="00B95B67">
        <w:rPr>
          <w:rFonts w:ascii="Times New Roman" w:eastAsia="Times New Roman" w:hAnsi="Times New Roman" w:cs="Times New Roman"/>
          <w:color w:val="212529"/>
          <w:sz w:val="24"/>
          <w:szCs w:val="24"/>
          <w:lang w:eastAsia="ru-RU"/>
        </w:rPr>
        <w:t>истребуются</w:t>
      </w:r>
      <w:proofErr w:type="spellEnd"/>
      <w:r w:rsidRPr="00B95B67">
        <w:rPr>
          <w:rFonts w:ascii="Times New Roman" w:eastAsia="Times New Roman" w:hAnsi="Times New Roman" w:cs="Times New Roman"/>
          <w:color w:val="212529"/>
          <w:sz w:val="24"/>
          <w:szCs w:val="24"/>
          <w:lang w:eastAsia="ru-RU"/>
        </w:rPr>
        <w:t xml:space="preserve">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33. Форма декларации о доходах и имуществе и порядок ее заполнения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Декларация о доходах и имуществе представляется по форме, установленной Советом Министров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Порядок заполнения декларации о доходах и имуществе определяется Министерством по налогам и сборам.</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lastRenderedPageBreak/>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обязанные в соответствии с настоящей главой представлять декларации о доходах и имуществе, имеют право на: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получение безвозмездно в организациях, у индивидуальных предпринимателей и физических лиц, осуществляющих деятельность по оказанию услуг в сфере </w:t>
      </w:r>
      <w:proofErr w:type="spellStart"/>
      <w:r w:rsidRPr="00B95B67">
        <w:rPr>
          <w:rFonts w:ascii="Times New Roman" w:eastAsia="Times New Roman" w:hAnsi="Times New Roman" w:cs="Times New Roman"/>
          <w:color w:val="212529"/>
          <w:sz w:val="24"/>
          <w:szCs w:val="24"/>
          <w:lang w:eastAsia="ru-RU"/>
        </w:rPr>
        <w:t>агроэкотуризма</w:t>
      </w:r>
      <w:proofErr w:type="spellEnd"/>
      <w:r w:rsidRPr="00B95B67">
        <w:rPr>
          <w:rFonts w:ascii="Times New Roman" w:eastAsia="Times New Roman" w:hAnsi="Times New Roman" w:cs="Times New Roman"/>
          <w:color w:val="212529"/>
          <w:sz w:val="24"/>
          <w:szCs w:val="24"/>
          <w:lang w:eastAsia="ru-RU"/>
        </w:rPr>
        <w:t xml:space="preserve">, являющихся источником выплаты (выдачи) доходов либо обладающих соответствующей информацией, справки </w:t>
      </w:r>
      <w:proofErr w:type="gramStart"/>
      <w:r w:rsidRPr="00B95B67">
        <w:rPr>
          <w:rFonts w:ascii="Times New Roman" w:eastAsia="Times New Roman" w:hAnsi="Times New Roman" w:cs="Times New Roman"/>
          <w:color w:val="212529"/>
          <w:sz w:val="24"/>
          <w:szCs w:val="24"/>
          <w:lang w:eastAsia="ru-RU"/>
        </w:rPr>
        <w:t>о суммах</w:t>
      </w:r>
      <w:proofErr w:type="gramEnd"/>
      <w:r w:rsidRPr="00B95B67">
        <w:rPr>
          <w:rFonts w:ascii="Times New Roman" w:eastAsia="Times New Roman" w:hAnsi="Times New Roman" w:cs="Times New Roman"/>
          <w:color w:val="212529"/>
          <w:sz w:val="24"/>
          <w:szCs w:val="24"/>
          <w:lang w:eastAsia="ru-RU"/>
        </w:rPr>
        <w:t xml:space="preserve"> выплаченных (выданных) доходов, в том числе о стоимости переданного имущества;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обязанные в соответствии с настоящей главой представлять декларации о доходах и имуществе, обязаны:</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представлять декларацию о доходах и имуществе в порядке, установленном настоящим Законом и иными актами законодательства;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виновные в нарушении требований настоящей главы, несут ответственность в соответствии с законодательными актами.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w:t>
      </w:r>
      <w:r w:rsidRPr="00B95B67">
        <w:rPr>
          <w:rFonts w:ascii="Times New Roman" w:eastAsia="Times New Roman" w:hAnsi="Times New Roman" w:cs="Times New Roman"/>
          <w:color w:val="212529"/>
          <w:sz w:val="24"/>
          <w:szCs w:val="24"/>
          <w:lang w:eastAsia="ru-RU"/>
        </w:rPr>
        <w:lastRenderedPageBreak/>
        <w:t>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недостоверных сведений о дате приобретения имущества, долей в праве собственности на имущество;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недостоверных сведений о площади земельных участков, капитальных строений (зданий, сооружений), изолированных помещений, </w:t>
      </w:r>
      <w:proofErr w:type="spellStart"/>
      <w:r w:rsidRPr="00B95B67">
        <w:rPr>
          <w:rFonts w:ascii="Times New Roman" w:eastAsia="Times New Roman" w:hAnsi="Times New Roman" w:cs="Times New Roman"/>
          <w:color w:val="212529"/>
          <w:sz w:val="24"/>
          <w:szCs w:val="24"/>
          <w:lang w:eastAsia="ru-RU"/>
        </w:rPr>
        <w:t>машино</w:t>
      </w:r>
      <w:proofErr w:type="spellEnd"/>
      <w:r w:rsidRPr="00B95B67">
        <w:rPr>
          <w:rFonts w:ascii="Times New Roman" w:eastAsia="Times New Roman" w:hAnsi="Times New Roman" w:cs="Times New Roman"/>
          <w:color w:val="212529"/>
          <w:sz w:val="24"/>
          <w:szCs w:val="24"/>
          <w:lang w:eastAsia="ru-RU"/>
        </w:rPr>
        <w:t>-мест;</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35. Контроль в сфере декларирования доходов и имущества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w:t>
      </w:r>
      <w:r w:rsidRPr="00B95B67">
        <w:rPr>
          <w:rFonts w:ascii="Times New Roman" w:eastAsia="Times New Roman" w:hAnsi="Times New Roman" w:cs="Times New Roman"/>
          <w:color w:val="212529"/>
          <w:sz w:val="24"/>
          <w:szCs w:val="24"/>
          <w:lang w:eastAsia="ru-RU"/>
        </w:rPr>
        <w:lastRenderedPageBreak/>
        <w:t>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w:t>
      </w:r>
      <w:hyperlink r:id="rId26" w:anchor="&amp;Article=34" w:history="1">
        <w:r w:rsidRPr="00B95B67">
          <w:rPr>
            <w:rFonts w:ascii="Times New Roman" w:eastAsia="Times New Roman" w:hAnsi="Times New Roman" w:cs="Times New Roman"/>
            <w:color w:val="000CFF"/>
            <w:sz w:val="24"/>
            <w:szCs w:val="24"/>
            <w:lang w:eastAsia="ru-RU"/>
          </w:rPr>
          <w:t>статьи 34</w:t>
        </w:r>
      </w:hyperlink>
      <w:r w:rsidRPr="00B95B67">
        <w:rPr>
          <w:rFonts w:ascii="Times New Roman" w:eastAsia="Times New Roman" w:hAnsi="Times New Roman" w:cs="Times New Roman"/>
          <w:color w:val="212529"/>
          <w:sz w:val="24"/>
          <w:szCs w:val="24"/>
          <w:lang w:eastAsia="ru-RU"/>
        </w:rPr>
        <w:t> настоящего Закона.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Лица, допустившие разглашение сведений о доходах и имуществе, несут ответственность в соответствии с законодательными актами.</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36. Изъятие имущества (взыскание расходов), стоимость которого (размер которых) превышает доходы, полученные из законных источников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w:t>
      </w:r>
      <w:r w:rsidRPr="00B95B67">
        <w:rPr>
          <w:rFonts w:ascii="Times New Roman" w:eastAsia="Times New Roman" w:hAnsi="Times New Roman" w:cs="Times New Roman"/>
          <w:color w:val="212529"/>
          <w:sz w:val="24"/>
          <w:szCs w:val="24"/>
          <w:lang w:eastAsia="ru-RU"/>
        </w:rPr>
        <w:lastRenderedPageBreak/>
        <w:t>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w:t>
      </w:r>
      <w:hyperlink r:id="rId27" w:history="1">
        <w:r w:rsidRPr="00B95B67">
          <w:rPr>
            <w:rFonts w:ascii="Times New Roman" w:eastAsia="Times New Roman" w:hAnsi="Times New Roman" w:cs="Times New Roman"/>
            <w:color w:val="000CFF"/>
            <w:sz w:val="24"/>
            <w:szCs w:val="24"/>
            <w:lang w:eastAsia="ru-RU"/>
          </w:rPr>
          <w:t>Уголовно-процессуальным кодексом</w:t>
        </w:r>
      </w:hyperlink>
      <w:r w:rsidRPr="00B95B67">
        <w:rPr>
          <w:rFonts w:ascii="Times New Roman" w:eastAsia="Times New Roman" w:hAnsi="Times New Roman" w:cs="Times New Roman"/>
          <w:color w:val="212529"/>
          <w:sz w:val="24"/>
          <w:szCs w:val="24"/>
          <w:lang w:eastAsia="ru-RU"/>
        </w:rPr>
        <w:t>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B95B67" w:rsidRPr="00B95B67" w:rsidRDefault="00B95B67" w:rsidP="00B95B67">
      <w:pPr>
        <w:shd w:val="clear" w:color="auto" w:fill="FFFFFF"/>
        <w:spacing w:before="240" w:after="240" w:line="240" w:lineRule="auto"/>
        <w:jc w:val="center"/>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ГЛАВА 5</w:t>
      </w:r>
      <w:r w:rsidRPr="00B95B67">
        <w:rPr>
          <w:rFonts w:ascii="Times New Roman" w:eastAsia="Times New Roman" w:hAnsi="Times New Roman" w:cs="Times New Roman"/>
          <w:b/>
          <w:bCs/>
          <w:color w:val="212529"/>
          <w:sz w:val="24"/>
          <w:szCs w:val="24"/>
          <w:lang w:eastAsia="ru-RU"/>
        </w:rPr>
        <w:br/>
        <w:t>КОРРУПЦИОННЫЕ ПРАВОНАРУШЕНИЯ</w:t>
      </w:r>
    </w:p>
    <w:p w:rsidR="00B95B67" w:rsidRPr="00B95B67" w:rsidRDefault="00B95B67" w:rsidP="00B95B67">
      <w:pPr>
        <w:shd w:val="clear" w:color="auto" w:fill="FFFFFF"/>
        <w:spacing w:before="100" w:beforeAutospacing="1" w:after="100" w:afterAutospacing="1" w:line="240" w:lineRule="auto"/>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37. Коррупционные правонарушения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Коррупционными правонарушениями являются: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w:t>
      </w:r>
      <w:r w:rsidRPr="00B95B67">
        <w:rPr>
          <w:rFonts w:ascii="Times New Roman" w:eastAsia="Times New Roman" w:hAnsi="Times New Roman" w:cs="Times New Roman"/>
          <w:color w:val="212529"/>
          <w:sz w:val="24"/>
          <w:szCs w:val="24"/>
          <w:lang w:eastAsia="ru-RU"/>
        </w:rPr>
        <w:lastRenderedPageBreak/>
        <w:t>обязанностей в целях незаконного извлечения выгоды в виде работы, услуги, покровительства, обещания преимущества для себя или для третьих лиц;</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седьмой </w:t>
      </w:r>
      <w:hyperlink r:id="rId28" w:anchor="&amp;Article=17" w:history="1">
        <w:r w:rsidRPr="00B95B67">
          <w:rPr>
            <w:rFonts w:ascii="Times New Roman" w:eastAsia="Times New Roman" w:hAnsi="Times New Roman" w:cs="Times New Roman"/>
            <w:color w:val="000CFF"/>
            <w:sz w:val="24"/>
            <w:szCs w:val="24"/>
            <w:lang w:eastAsia="ru-RU"/>
          </w:rPr>
          <w:t>статьи 17</w:t>
        </w:r>
      </w:hyperlink>
      <w:r w:rsidRPr="00B95B67">
        <w:rPr>
          <w:rFonts w:ascii="Times New Roman" w:eastAsia="Times New Roman" w:hAnsi="Times New Roman" w:cs="Times New Roman"/>
          <w:color w:val="212529"/>
          <w:sz w:val="24"/>
          <w:szCs w:val="24"/>
          <w:lang w:eastAsia="ru-RU"/>
        </w:rPr>
        <w:t> настоящего Закона;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хищение, в том числе мелкое, путем злоупотребления служебными полномочиями.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38. Ответственность юридических лиц за коррупцию</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39. Гарантии физическим лицам, способствующим выявлению коррупции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lastRenderedPageBreak/>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B95B67" w:rsidRPr="00B95B67" w:rsidRDefault="00B95B67" w:rsidP="00B95B67">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B95B67">
        <w:rPr>
          <w:rFonts w:ascii="Times New Roman" w:eastAsia="Times New Roman" w:hAnsi="Times New Roman" w:cs="Times New Roman"/>
          <w:b/>
          <w:bCs/>
          <w:caps/>
          <w:color w:val="212529"/>
          <w:sz w:val="24"/>
          <w:szCs w:val="24"/>
          <w:lang w:eastAsia="ru-RU"/>
        </w:rPr>
        <w:t>ГЛАВА 6</w:t>
      </w:r>
      <w:r w:rsidRPr="00B95B67">
        <w:rPr>
          <w:rFonts w:ascii="Times New Roman" w:eastAsia="Times New Roman" w:hAnsi="Times New Roman" w:cs="Times New Roman"/>
          <w:b/>
          <w:bCs/>
          <w:caps/>
          <w:color w:val="212529"/>
          <w:sz w:val="24"/>
          <w:szCs w:val="24"/>
          <w:lang w:eastAsia="ru-RU"/>
        </w:rPr>
        <w:br/>
        <w:t>УСТРАНЕНИЕ ПОСЛЕДСТВИЙ ПРАВОНАРУШЕНИЙ, СОЗДАЮЩИХ УСЛОВИЯ ДЛЯ КОРРУПЦИИ, И КОРРУПЦИОННЫХ ПРАВОНАРУШЕНИЙ</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40. Изъятие (взыскание) незаконно полученного имущества, стоимости незаконно полученных работ, услуг</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w:t>
      </w:r>
      <w:r w:rsidRPr="00B95B67">
        <w:rPr>
          <w:rFonts w:ascii="Times New Roman" w:eastAsia="Times New Roman" w:hAnsi="Times New Roman" w:cs="Times New Roman"/>
          <w:color w:val="212529"/>
          <w:sz w:val="24"/>
          <w:szCs w:val="24"/>
          <w:lang w:eastAsia="ru-RU"/>
        </w:rPr>
        <w:lastRenderedPageBreak/>
        <w:t>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43. Обязанности и ответственность руководителей государственных органов, иных организаций за непринятие мер по борьбе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Руководители государственных органов и иных организаций в пределах своей компетенции обязаны:</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w:t>
      </w:r>
      <w:hyperlink r:id="rId29" w:anchor="&amp;Article=16" w:history="1">
        <w:r w:rsidRPr="00B95B67">
          <w:rPr>
            <w:rFonts w:ascii="Times New Roman" w:eastAsia="Times New Roman" w:hAnsi="Times New Roman" w:cs="Times New Roman"/>
            <w:color w:val="000CFF"/>
            <w:sz w:val="24"/>
            <w:szCs w:val="24"/>
            <w:lang w:eastAsia="ru-RU"/>
          </w:rPr>
          <w:t>статьей 16</w:t>
        </w:r>
      </w:hyperlink>
      <w:r w:rsidRPr="00B95B67">
        <w:rPr>
          <w:rFonts w:ascii="Times New Roman" w:eastAsia="Times New Roman" w:hAnsi="Times New Roman" w:cs="Times New Roman"/>
          <w:color w:val="212529"/>
          <w:sz w:val="24"/>
          <w:szCs w:val="24"/>
          <w:lang w:eastAsia="ru-RU"/>
        </w:rPr>
        <w:t xml:space="preserve"> настоящего Закона, к дисциплинарной ответственности </w:t>
      </w:r>
      <w:r w:rsidRPr="00B95B67">
        <w:rPr>
          <w:rFonts w:ascii="Times New Roman" w:eastAsia="Times New Roman" w:hAnsi="Times New Roman" w:cs="Times New Roman"/>
          <w:color w:val="212529"/>
          <w:sz w:val="24"/>
          <w:szCs w:val="24"/>
          <w:lang w:eastAsia="ru-RU"/>
        </w:rPr>
        <w:lastRenderedPageBreak/>
        <w:t>вплоть до освобождения от занимаемой должности (увольнения) в порядке, установленном законодательными актами;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B95B67" w:rsidRPr="00B95B67" w:rsidRDefault="00B95B67" w:rsidP="00B95B67">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B95B67">
        <w:rPr>
          <w:rFonts w:ascii="Times New Roman" w:eastAsia="Times New Roman" w:hAnsi="Times New Roman" w:cs="Times New Roman"/>
          <w:b/>
          <w:bCs/>
          <w:caps/>
          <w:color w:val="212529"/>
          <w:sz w:val="24"/>
          <w:szCs w:val="24"/>
          <w:lang w:eastAsia="ru-RU"/>
        </w:rPr>
        <w:t>ГЛАВА 7</w:t>
      </w:r>
      <w:r w:rsidRPr="00B95B67">
        <w:rPr>
          <w:rFonts w:ascii="Times New Roman" w:eastAsia="Times New Roman" w:hAnsi="Times New Roman" w:cs="Times New Roman"/>
          <w:b/>
          <w:bCs/>
          <w:caps/>
          <w:color w:val="212529"/>
          <w:sz w:val="24"/>
          <w:szCs w:val="24"/>
          <w:lang w:eastAsia="ru-RU"/>
        </w:rPr>
        <w:br/>
        <w:t>КОНТРОЛЬ И НАДЗОР ЗА ДЕЯТЕЛЬНОСТЬЮ ПО БОРЬБЕ С КОРРУПЦИЕЙ</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44. Государственный контроль за деятельностью специальных подразделений по борьбе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45. Надзор за исполнением законодательства о борьбе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46. Общественный контроль в сфере борьбы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участие в разработке и публичном обсуждении проектов нормативных правовых актов о борьбе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участие в деятельности созданных в государственных органах и организациях комиссий по противодействию коррупции;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иные формы такого участия, предусмотренные законодательными актами.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lastRenderedPageBreak/>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участие в проведении социологических опросов по вопросам противодействия коррупции.</w:t>
      </w:r>
    </w:p>
    <w:p w:rsidR="00B95B67" w:rsidRPr="00B95B67" w:rsidRDefault="00B95B67" w:rsidP="00B95B67">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B95B67">
        <w:rPr>
          <w:rFonts w:ascii="Times New Roman" w:eastAsia="Times New Roman" w:hAnsi="Times New Roman" w:cs="Times New Roman"/>
          <w:b/>
          <w:bCs/>
          <w:caps/>
          <w:color w:val="212529"/>
          <w:sz w:val="24"/>
          <w:szCs w:val="24"/>
          <w:lang w:eastAsia="ru-RU"/>
        </w:rPr>
        <w:t>ГЛАВА 8</w:t>
      </w:r>
      <w:r w:rsidRPr="00B95B67">
        <w:rPr>
          <w:rFonts w:ascii="Times New Roman" w:eastAsia="Times New Roman" w:hAnsi="Times New Roman" w:cs="Times New Roman"/>
          <w:b/>
          <w:bCs/>
          <w:caps/>
          <w:color w:val="212529"/>
          <w:sz w:val="24"/>
          <w:szCs w:val="24"/>
          <w:lang w:eastAsia="ru-RU"/>
        </w:rPr>
        <w:br/>
        <w:t>ЗАКЛЮЧИТЕЛЬНЫЕ ПОЛОЖЕНИЯ</w:t>
      </w:r>
    </w:p>
    <w:p w:rsidR="00B95B67" w:rsidRPr="00B95B67" w:rsidRDefault="00B95B67" w:rsidP="00B95B67">
      <w:pPr>
        <w:shd w:val="clear" w:color="auto" w:fill="FFFFFF"/>
        <w:spacing w:before="100" w:beforeAutospacing="1" w:after="300"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47. Внесение дополнений и изменений в некоторые законы</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1. Внести в </w:t>
      </w:r>
      <w:hyperlink r:id="rId30" w:anchor="&amp;Article=42" w:history="1">
        <w:r w:rsidRPr="00B95B67">
          <w:rPr>
            <w:rFonts w:ascii="Times New Roman" w:eastAsia="Times New Roman" w:hAnsi="Times New Roman" w:cs="Times New Roman"/>
            <w:color w:val="000CFF"/>
            <w:sz w:val="24"/>
            <w:szCs w:val="24"/>
            <w:lang w:eastAsia="ru-RU"/>
          </w:rPr>
          <w:t>статью 42</w:t>
        </w:r>
      </w:hyperlink>
      <w:r w:rsidRPr="00B95B67">
        <w:rPr>
          <w:rFonts w:ascii="Times New Roman" w:eastAsia="Times New Roman" w:hAnsi="Times New Roman" w:cs="Times New Roman"/>
          <w:color w:val="212529"/>
          <w:sz w:val="24"/>
          <w:szCs w:val="24"/>
          <w:lang w:eastAsia="ru-RU"/>
        </w:rPr>
        <w:t>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w:t>
      </w:r>
      <w:proofErr w:type="spellStart"/>
      <w:r w:rsidRPr="00B95B67">
        <w:rPr>
          <w:rFonts w:ascii="Times New Roman" w:eastAsia="Times New Roman" w:hAnsi="Times New Roman" w:cs="Times New Roman"/>
          <w:color w:val="212529"/>
          <w:sz w:val="24"/>
          <w:szCs w:val="24"/>
          <w:lang w:eastAsia="ru-RU"/>
        </w:rPr>
        <w:t>Ведамасцi</w:t>
      </w:r>
      <w:proofErr w:type="spellEnd"/>
      <w:r w:rsidRPr="00B95B67">
        <w:rPr>
          <w:rFonts w:ascii="Times New Roman" w:eastAsia="Times New Roman" w:hAnsi="Times New Roman" w:cs="Times New Roman"/>
          <w:color w:val="212529"/>
          <w:sz w:val="24"/>
          <w:szCs w:val="24"/>
          <w:lang w:eastAsia="ru-RU"/>
        </w:rPr>
        <w:t xml:space="preserve"> </w:t>
      </w:r>
      <w:proofErr w:type="spellStart"/>
      <w:r w:rsidRPr="00B95B67">
        <w:rPr>
          <w:rFonts w:ascii="Times New Roman" w:eastAsia="Times New Roman" w:hAnsi="Times New Roman" w:cs="Times New Roman"/>
          <w:color w:val="212529"/>
          <w:sz w:val="24"/>
          <w:szCs w:val="24"/>
          <w:lang w:eastAsia="ru-RU"/>
        </w:rPr>
        <w:t>Вярхоўнага</w:t>
      </w:r>
      <w:proofErr w:type="spellEnd"/>
      <w:r w:rsidRPr="00B95B67">
        <w:rPr>
          <w:rFonts w:ascii="Times New Roman" w:eastAsia="Times New Roman" w:hAnsi="Times New Roman" w:cs="Times New Roman"/>
          <w:color w:val="212529"/>
          <w:sz w:val="24"/>
          <w:szCs w:val="24"/>
          <w:lang w:eastAsia="ru-RU"/>
        </w:rPr>
        <w:t xml:space="preserve"> </w:t>
      </w:r>
      <w:proofErr w:type="spellStart"/>
      <w:r w:rsidRPr="00B95B67">
        <w:rPr>
          <w:rFonts w:ascii="Times New Roman" w:eastAsia="Times New Roman" w:hAnsi="Times New Roman" w:cs="Times New Roman"/>
          <w:color w:val="212529"/>
          <w:sz w:val="24"/>
          <w:szCs w:val="24"/>
          <w:lang w:eastAsia="ru-RU"/>
        </w:rPr>
        <w:t>Савета</w:t>
      </w:r>
      <w:proofErr w:type="spellEnd"/>
      <w:r w:rsidRPr="00B95B67">
        <w:rPr>
          <w:rFonts w:ascii="Times New Roman" w:eastAsia="Times New Roman" w:hAnsi="Times New Roman" w:cs="Times New Roman"/>
          <w:color w:val="212529"/>
          <w:sz w:val="24"/>
          <w:szCs w:val="24"/>
          <w:lang w:eastAsia="ru-RU"/>
        </w:rPr>
        <w:t xml:space="preserve"> </w:t>
      </w:r>
      <w:proofErr w:type="spellStart"/>
      <w:r w:rsidRPr="00B95B67">
        <w:rPr>
          <w:rFonts w:ascii="Times New Roman" w:eastAsia="Times New Roman" w:hAnsi="Times New Roman" w:cs="Times New Roman"/>
          <w:color w:val="212529"/>
          <w:sz w:val="24"/>
          <w:szCs w:val="24"/>
          <w:lang w:eastAsia="ru-RU"/>
        </w:rPr>
        <w:t>Рэспублiкi</w:t>
      </w:r>
      <w:proofErr w:type="spellEnd"/>
      <w:r w:rsidRPr="00B95B67">
        <w:rPr>
          <w:rFonts w:ascii="Times New Roman" w:eastAsia="Times New Roman" w:hAnsi="Times New Roman" w:cs="Times New Roman"/>
          <w:color w:val="212529"/>
          <w:sz w:val="24"/>
          <w:szCs w:val="24"/>
          <w:lang w:eastAsia="ru-RU"/>
        </w:rPr>
        <w:t xml:space="preserve"> Беларусь, 1992 г., № 36, ст. 571; 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после части третьей дополнить статью частью следующего содержания: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часть четвертую считать частью пятой.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2. </w:t>
      </w:r>
      <w:hyperlink r:id="rId31" w:anchor="&amp;Article=236&amp;Point=2" w:history="1">
        <w:r w:rsidRPr="00B95B67">
          <w:rPr>
            <w:rFonts w:ascii="Times New Roman" w:eastAsia="Times New Roman" w:hAnsi="Times New Roman" w:cs="Times New Roman"/>
            <w:color w:val="000CFF"/>
            <w:sz w:val="24"/>
            <w:szCs w:val="24"/>
            <w:lang w:eastAsia="ru-RU"/>
          </w:rPr>
          <w:t>Пункт 2</w:t>
        </w:r>
      </w:hyperlink>
      <w:r w:rsidRPr="00B95B67">
        <w:rPr>
          <w:rFonts w:ascii="Times New Roman" w:eastAsia="Times New Roman" w:hAnsi="Times New Roman" w:cs="Times New Roman"/>
          <w:color w:val="212529"/>
          <w:sz w:val="24"/>
          <w:szCs w:val="24"/>
          <w:lang w:eastAsia="ru-RU"/>
        </w:rPr>
        <w:t> статьи 236 Гражданского кодекса Республики Беларусь от 7 декабря 1998 года (</w:t>
      </w:r>
      <w:proofErr w:type="spellStart"/>
      <w:r w:rsidRPr="00B95B67">
        <w:rPr>
          <w:rFonts w:ascii="Times New Roman" w:eastAsia="Times New Roman" w:hAnsi="Times New Roman" w:cs="Times New Roman"/>
          <w:color w:val="212529"/>
          <w:sz w:val="24"/>
          <w:szCs w:val="24"/>
          <w:lang w:eastAsia="ru-RU"/>
        </w:rPr>
        <w:t>Ведамасцi</w:t>
      </w:r>
      <w:proofErr w:type="spellEnd"/>
      <w:r w:rsidRPr="00B95B67">
        <w:rPr>
          <w:rFonts w:ascii="Times New Roman" w:eastAsia="Times New Roman" w:hAnsi="Times New Roman" w:cs="Times New Roman"/>
          <w:color w:val="212529"/>
          <w:sz w:val="24"/>
          <w:szCs w:val="24"/>
          <w:lang w:eastAsia="ru-RU"/>
        </w:rPr>
        <w:t xml:space="preserve"> </w:t>
      </w:r>
      <w:proofErr w:type="spellStart"/>
      <w:r w:rsidRPr="00B95B67">
        <w:rPr>
          <w:rFonts w:ascii="Times New Roman" w:eastAsia="Times New Roman" w:hAnsi="Times New Roman" w:cs="Times New Roman"/>
          <w:color w:val="212529"/>
          <w:sz w:val="24"/>
          <w:szCs w:val="24"/>
          <w:lang w:eastAsia="ru-RU"/>
        </w:rPr>
        <w:t>Нацыянальнага</w:t>
      </w:r>
      <w:proofErr w:type="spellEnd"/>
      <w:r w:rsidRPr="00B95B67">
        <w:rPr>
          <w:rFonts w:ascii="Times New Roman" w:eastAsia="Times New Roman" w:hAnsi="Times New Roman" w:cs="Times New Roman"/>
          <w:color w:val="212529"/>
          <w:sz w:val="24"/>
          <w:szCs w:val="24"/>
          <w:lang w:eastAsia="ru-RU"/>
        </w:rPr>
        <w:t xml:space="preserve"> сходу </w:t>
      </w:r>
      <w:proofErr w:type="spellStart"/>
      <w:r w:rsidRPr="00B95B67">
        <w:rPr>
          <w:rFonts w:ascii="Times New Roman" w:eastAsia="Times New Roman" w:hAnsi="Times New Roman" w:cs="Times New Roman"/>
          <w:color w:val="212529"/>
          <w:sz w:val="24"/>
          <w:szCs w:val="24"/>
          <w:lang w:eastAsia="ru-RU"/>
        </w:rPr>
        <w:t>Рэспублiкi</w:t>
      </w:r>
      <w:proofErr w:type="spellEnd"/>
      <w:r w:rsidRPr="00B95B67">
        <w:rPr>
          <w:rFonts w:ascii="Times New Roman" w:eastAsia="Times New Roman" w:hAnsi="Times New Roman" w:cs="Times New Roman"/>
          <w:color w:val="212529"/>
          <w:sz w:val="24"/>
          <w:szCs w:val="24"/>
          <w:lang w:eastAsia="ru-RU"/>
        </w:rPr>
        <w:t xml:space="preserve"> Беларусь, 1999 г., № 7-9, ст. 101) дополнить подпунктом 10 следующего содержания: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«10) безвозмездное изъятие имущества в случаях, предусмотренных законодательными актами в сфере борьбы с коррупцией.».</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3. Внести в </w:t>
      </w:r>
      <w:hyperlink r:id="rId32" w:history="1">
        <w:r w:rsidRPr="00B95B67">
          <w:rPr>
            <w:rFonts w:ascii="Times New Roman" w:eastAsia="Times New Roman" w:hAnsi="Times New Roman" w:cs="Times New Roman"/>
            <w:color w:val="000CFF"/>
            <w:sz w:val="24"/>
            <w:szCs w:val="24"/>
            <w:lang w:eastAsia="ru-RU"/>
          </w:rPr>
          <w:t>Уголовный кодекс</w:t>
        </w:r>
      </w:hyperlink>
      <w:r w:rsidRPr="00B95B67">
        <w:rPr>
          <w:rFonts w:ascii="Times New Roman" w:eastAsia="Times New Roman" w:hAnsi="Times New Roman" w:cs="Times New Roman"/>
          <w:color w:val="212529"/>
          <w:sz w:val="24"/>
          <w:szCs w:val="24"/>
          <w:lang w:eastAsia="ru-RU"/>
        </w:rPr>
        <w:t>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части 5 </w:t>
      </w:r>
      <w:hyperlink r:id="rId33" w:anchor="&amp;Article=4" w:history="1">
        <w:r w:rsidRPr="00B95B67">
          <w:rPr>
            <w:rFonts w:ascii="Times New Roman" w:eastAsia="Times New Roman" w:hAnsi="Times New Roman" w:cs="Times New Roman"/>
            <w:color w:val="000CFF"/>
            <w:sz w:val="24"/>
            <w:szCs w:val="24"/>
            <w:lang w:eastAsia="ru-RU"/>
          </w:rPr>
          <w:t>статьи 4</w:t>
        </w:r>
      </w:hyperlink>
      <w:r w:rsidRPr="00B95B67">
        <w:rPr>
          <w:rFonts w:ascii="Times New Roman" w:eastAsia="Times New Roman" w:hAnsi="Times New Roman" w:cs="Times New Roman"/>
          <w:color w:val="212529"/>
          <w:sz w:val="24"/>
          <w:szCs w:val="24"/>
          <w:lang w:eastAsia="ru-RU"/>
        </w:rPr>
        <w:t>:</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hyperlink r:id="rId34" w:anchor="&amp;Article=4&amp;Point=7" w:history="1">
        <w:r w:rsidRPr="00B95B67">
          <w:rPr>
            <w:rFonts w:ascii="Times New Roman" w:eastAsia="Times New Roman" w:hAnsi="Times New Roman" w:cs="Times New Roman"/>
            <w:color w:val="000CFF"/>
            <w:sz w:val="24"/>
            <w:szCs w:val="24"/>
            <w:lang w:eastAsia="ru-RU"/>
          </w:rPr>
          <w:t>пункт 7</w:t>
        </w:r>
      </w:hyperlink>
      <w:r w:rsidRPr="00B95B67">
        <w:rPr>
          <w:rFonts w:ascii="Times New Roman" w:eastAsia="Times New Roman" w:hAnsi="Times New Roman" w:cs="Times New Roman"/>
          <w:color w:val="212529"/>
          <w:sz w:val="24"/>
          <w:szCs w:val="24"/>
          <w:lang w:eastAsia="ru-RU"/>
        </w:rPr>
        <w:t> после слов «государственной безопасности,» дополнить словами «пограничной службы,»;</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дополнить часть пунктом 8 следующего содержания: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абзаце первом </w:t>
      </w:r>
      <w:hyperlink r:id="rId35" w:anchor="&amp;Article=429" w:history="1">
        <w:r w:rsidRPr="00B95B67">
          <w:rPr>
            <w:rFonts w:ascii="Times New Roman" w:eastAsia="Times New Roman" w:hAnsi="Times New Roman" w:cs="Times New Roman"/>
            <w:color w:val="000CFF"/>
            <w:sz w:val="24"/>
            <w:szCs w:val="24"/>
            <w:lang w:eastAsia="ru-RU"/>
          </w:rPr>
          <w:t>статьи 429</w:t>
        </w:r>
      </w:hyperlink>
      <w:r w:rsidRPr="00B95B67">
        <w:rPr>
          <w:rFonts w:ascii="Times New Roman" w:eastAsia="Times New Roman" w:hAnsi="Times New Roman" w:cs="Times New Roman"/>
          <w:color w:val="212529"/>
          <w:sz w:val="24"/>
          <w:szCs w:val="24"/>
          <w:lang w:eastAsia="ru-RU"/>
        </w:rPr>
        <w:t> слово «доверенное» заменить словом «иное».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4. Внести в </w:t>
      </w:r>
      <w:hyperlink r:id="rId36" w:history="1">
        <w:r w:rsidRPr="00B95B67">
          <w:rPr>
            <w:rFonts w:ascii="Times New Roman" w:eastAsia="Times New Roman" w:hAnsi="Times New Roman" w:cs="Times New Roman"/>
            <w:color w:val="000CFF"/>
            <w:sz w:val="24"/>
            <w:szCs w:val="24"/>
            <w:lang w:eastAsia="ru-RU"/>
          </w:rPr>
          <w:t>Уголовно-процессуальный кодекс</w:t>
        </w:r>
      </w:hyperlink>
      <w:r w:rsidRPr="00B95B67">
        <w:rPr>
          <w:rFonts w:ascii="Times New Roman" w:eastAsia="Times New Roman" w:hAnsi="Times New Roman" w:cs="Times New Roman"/>
          <w:color w:val="212529"/>
          <w:sz w:val="24"/>
          <w:szCs w:val="24"/>
          <w:lang w:eastAsia="ru-RU"/>
        </w:rPr>
        <w:t> Республики Беларусь от 16 июля 1999 года (Национальный реестр правовых актов Республики Беларусь, 2000 г., № 77-78, 2/71; № 47, 2/152) следующие дополнения и изменение: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hyperlink r:id="rId37" w:anchor="&amp;Article=29" w:history="1">
        <w:r w:rsidRPr="00B95B67">
          <w:rPr>
            <w:rFonts w:ascii="Times New Roman" w:eastAsia="Times New Roman" w:hAnsi="Times New Roman" w:cs="Times New Roman"/>
            <w:color w:val="000CFF"/>
            <w:sz w:val="24"/>
            <w:szCs w:val="24"/>
            <w:lang w:eastAsia="ru-RU"/>
          </w:rPr>
          <w:t>статью 29</w:t>
        </w:r>
      </w:hyperlink>
      <w:r w:rsidRPr="00B95B67">
        <w:rPr>
          <w:rFonts w:ascii="Times New Roman" w:eastAsia="Times New Roman" w:hAnsi="Times New Roman" w:cs="Times New Roman"/>
          <w:color w:val="212529"/>
          <w:sz w:val="24"/>
          <w:szCs w:val="24"/>
          <w:lang w:eastAsia="ru-RU"/>
        </w:rPr>
        <w:t> дополнить частью 4 следующего содержания: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«4. Если обстоятельства, указанные в </w:t>
      </w:r>
      <w:hyperlink r:id="rId38" w:anchor="&amp;Article=29&amp;Point=3" w:history="1">
        <w:r w:rsidRPr="00B95B67">
          <w:rPr>
            <w:rFonts w:ascii="Times New Roman" w:eastAsia="Times New Roman" w:hAnsi="Times New Roman" w:cs="Times New Roman"/>
            <w:color w:val="000CFF"/>
            <w:sz w:val="24"/>
            <w:szCs w:val="24"/>
            <w:lang w:eastAsia="ru-RU"/>
          </w:rPr>
          <w:t>пунктах 3</w:t>
        </w:r>
      </w:hyperlink>
      <w:r w:rsidRPr="00B95B67">
        <w:rPr>
          <w:rFonts w:ascii="Times New Roman" w:eastAsia="Times New Roman" w:hAnsi="Times New Roman" w:cs="Times New Roman"/>
          <w:color w:val="212529"/>
          <w:sz w:val="24"/>
          <w:szCs w:val="24"/>
          <w:lang w:eastAsia="ru-RU"/>
        </w:rPr>
        <w:t> (при наличии лица, подлежащего привлечению в качестве обвиняемого) и </w:t>
      </w:r>
      <w:hyperlink r:id="rId39" w:anchor="&amp;Article=29&amp;Point=4" w:history="1">
        <w:r w:rsidRPr="00B95B67">
          <w:rPr>
            <w:rFonts w:ascii="Times New Roman" w:eastAsia="Times New Roman" w:hAnsi="Times New Roman" w:cs="Times New Roman"/>
            <w:color w:val="000CFF"/>
            <w:sz w:val="24"/>
            <w:szCs w:val="24"/>
            <w:lang w:eastAsia="ru-RU"/>
          </w:rPr>
          <w:t>4</w:t>
        </w:r>
      </w:hyperlink>
      <w:r w:rsidRPr="00B95B67">
        <w:rPr>
          <w:rFonts w:ascii="Times New Roman" w:eastAsia="Times New Roman" w:hAnsi="Times New Roman" w:cs="Times New Roman"/>
          <w:color w:val="212529"/>
          <w:sz w:val="24"/>
          <w:szCs w:val="24"/>
          <w:lang w:eastAsia="ru-RU"/>
        </w:rPr>
        <w:t xml:space="preserve"> части 1 настоящей статьи, обнаруживаются на </w:t>
      </w:r>
      <w:r w:rsidRPr="00B95B67">
        <w:rPr>
          <w:rFonts w:ascii="Times New Roman" w:eastAsia="Times New Roman" w:hAnsi="Times New Roman" w:cs="Times New Roman"/>
          <w:color w:val="212529"/>
          <w:sz w:val="24"/>
          <w:szCs w:val="24"/>
          <w:lang w:eastAsia="ru-RU"/>
        </w:rPr>
        <w:lastRenderedPageBreak/>
        <w:t>стадии рассмотрения заявления или сообщения о преступлении, производство предварительного следствия обязательно.»;</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hyperlink r:id="rId40" w:anchor="&amp;Article=252" w:history="1">
        <w:r w:rsidRPr="00B95B67">
          <w:rPr>
            <w:rFonts w:ascii="Times New Roman" w:eastAsia="Times New Roman" w:hAnsi="Times New Roman" w:cs="Times New Roman"/>
            <w:color w:val="000CFF"/>
            <w:sz w:val="24"/>
            <w:szCs w:val="24"/>
            <w:lang w:eastAsia="ru-RU"/>
          </w:rPr>
          <w:t>статью 252</w:t>
        </w:r>
      </w:hyperlink>
      <w:r w:rsidRPr="00B95B67">
        <w:rPr>
          <w:rFonts w:ascii="Times New Roman" w:eastAsia="Times New Roman" w:hAnsi="Times New Roman" w:cs="Times New Roman"/>
          <w:color w:val="212529"/>
          <w:sz w:val="24"/>
          <w:szCs w:val="24"/>
          <w:lang w:eastAsia="ru-RU"/>
        </w:rPr>
        <w:t> дополнить частью 4 следующего содержания: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«4. В случае прекращения предварительного расследования или уголовного преследования по основаниям, предусмотренным </w:t>
      </w:r>
      <w:hyperlink r:id="rId41" w:anchor="&amp;Article=29&amp;Point=3" w:history="1">
        <w:r w:rsidRPr="00B95B67">
          <w:rPr>
            <w:rFonts w:ascii="Times New Roman" w:eastAsia="Times New Roman" w:hAnsi="Times New Roman" w:cs="Times New Roman"/>
            <w:color w:val="000CFF"/>
            <w:sz w:val="24"/>
            <w:szCs w:val="24"/>
            <w:lang w:eastAsia="ru-RU"/>
          </w:rPr>
          <w:t>пунктами 3</w:t>
        </w:r>
      </w:hyperlink>
      <w:r w:rsidRPr="00B95B67">
        <w:rPr>
          <w:rFonts w:ascii="Times New Roman" w:eastAsia="Times New Roman" w:hAnsi="Times New Roman" w:cs="Times New Roman"/>
          <w:color w:val="212529"/>
          <w:sz w:val="24"/>
          <w:szCs w:val="24"/>
          <w:lang w:eastAsia="ru-RU"/>
        </w:rPr>
        <w:t> и </w:t>
      </w:r>
      <w:hyperlink r:id="rId42" w:anchor="&amp;Article=29&amp;Point=4" w:history="1">
        <w:r w:rsidRPr="00B95B67">
          <w:rPr>
            <w:rFonts w:ascii="Times New Roman" w:eastAsia="Times New Roman" w:hAnsi="Times New Roman" w:cs="Times New Roman"/>
            <w:color w:val="000CFF"/>
            <w:sz w:val="24"/>
            <w:szCs w:val="24"/>
            <w:lang w:eastAsia="ru-RU"/>
          </w:rPr>
          <w:t>4</w:t>
        </w:r>
      </w:hyperlink>
      <w:r w:rsidRPr="00B95B67">
        <w:rPr>
          <w:rFonts w:ascii="Times New Roman" w:eastAsia="Times New Roman" w:hAnsi="Times New Roman" w:cs="Times New Roman"/>
          <w:color w:val="212529"/>
          <w:sz w:val="24"/>
          <w:szCs w:val="24"/>
          <w:lang w:eastAsia="ru-RU"/>
        </w:rPr>
        <w:t> части 1 статьи 29, </w:t>
      </w:r>
      <w:hyperlink r:id="rId43" w:anchor="&amp;Article=30&amp;Point=5" w:history="1">
        <w:r w:rsidRPr="00B95B67">
          <w:rPr>
            <w:rFonts w:ascii="Times New Roman" w:eastAsia="Times New Roman" w:hAnsi="Times New Roman" w:cs="Times New Roman"/>
            <w:color w:val="000CFF"/>
            <w:sz w:val="24"/>
            <w:szCs w:val="24"/>
            <w:lang w:eastAsia="ru-RU"/>
          </w:rPr>
          <w:t>пунктом 5</w:t>
        </w:r>
      </w:hyperlink>
      <w:r w:rsidRPr="00B95B67">
        <w:rPr>
          <w:rFonts w:ascii="Times New Roman" w:eastAsia="Times New Roman" w:hAnsi="Times New Roman" w:cs="Times New Roman"/>
          <w:color w:val="212529"/>
          <w:sz w:val="24"/>
          <w:szCs w:val="24"/>
          <w:lang w:eastAsia="ru-RU"/>
        </w:rPr>
        <w:t> части 1 или частью 2 </w:t>
      </w:r>
      <w:hyperlink r:id="rId44" w:anchor="&amp;Article=30" w:history="1">
        <w:r w:rsidRPr="00B95B67">
          <w:rPr>
            <w:rFonts w:ascii="Times New Roman" w:eastAsia="Times New Roman" w:hAnsi="Times New Roman" w:cs="Times New Roman"/>
            <w:color w:val="000CFF"/>
            <w:sz w:val="24"/>
            <w:szCs w:val="24"/>
            <w:lang w:eastAsia="ru-RU"/>
          </w:rPr>
          <w:t>статьи 30</w:t>
        </w:r>
      </w:hyperlink>
      <w:r w:rsidRPr="00B95B67">
        <w:rPr>
          <w:rFonts w:ascii="Times New Roman" w:eastAsia="Times New Roman" w:hAnsi="Times New Roman" w:cs="Times New Roman"/>
          <w:color w:val="212529"/>
          <w:sz w:val="24"/>
          <w:szCs w:val="24"/>
          <w:lang w:eastAsia="ru-RU"/>
        </w:rPr>
        <w:t>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часть 3 </w:t>
      </w:r>
      <w:hyperlink r:id="rId45" w:anchor="&amp;Article=303" w:history="1">
        <w:r w:rsidRPr="00B95B67">
          <w:rPr>
            <w:rFonts w:ascii="Times New Roman" w:eastAsia="Times New Roman" w:hAnsi="Times New Roman" w:cs="Times New Roman"/>
            <w:color w:val="000CFF"/>
            <w:sz w:val="24"/>
            <w:szCs w:val="24"/>
            <w:lang w:eastAsia="ru-RU"/>
          </w:rPr>
          <w:t>статьи 303</w:t>
        </w:r>
      </w:hyperlink>
      <w:r w:rsidRPr="00B95B67">
        <w:rPr>
          <w:rFonts w:ascii="Times New Roman" w:eastAsia="Times New Roman" w:hAnsi="Times New Roman" w:cs="Times New Roman"/>
          <w:color w:val="212529"/>
          <w:sz w:val="24"/>
          <w:szCs w:val="24"/>
          <w:lang w:eastAsia="ru-RU"/>
        </w:rPr>
        <w:t> изложить в следующей редакции: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xml:space="preserve">«3.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w:t>
      </w:r>
      <w:proofErr w:type="spellStart"/>
      <w:r w:rsidRPr="00B95B67">
        <w:rPr>
          <w:rFonts w:ascii="Times New Roman" w:eastAsia="Times New Roman" w:hAnsi="Times New Roman" w:cs="Times New Roman"/>
          <w:color w:val="212529"/>
          <w:sz w:val="24"/>
          <w:szCs w:val="24"/>
          <w:lang w:eastAsia="ru-RU"/>
        </w:rPr>
        <w:t>привлекавшемуся</w:t>
      </w:r>
      <w:proofErr w:type="spellEnd"/>
      <w:r w:rsidRPr="00B95B67">
        <w:rPr>
          <w:rFonts w:ascii="Times New Roman" w:eastAsia="Times New Roman" w:hAnsi="Times New Roman" w:cs="Times New Roman"/>
          <w:color w:val="212529"/>
          <w:sz w:val="24"/>
          <w:szCs w:val="24"/>
          <w:lang w:eastAsia="ru-RU"/>
        </w:rPr>
        <w:t xml:space="preserve">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w:t>
      </w:r>
      <w:hyperlink r:id="rId46" w:anchor="&amp;Article=29&amp;Point=3" w:history="1">
        <w:r w:rsidRPr="00B95B67">
          <w:rPr>
            <w:rFonts w:ascii="Times New Roman" w:eastAsia="Times New Roman" w:hAnsi="Times New Roman" w:cs="Times New Roman"/>
            <w:color w:val="000CFF"/>
            <w:sz w:val="24"/>
            <w:szCs w:val="24"/>
            <w:lang w:eastAsia="ru-RU"/>
          </w:rPr>
          <w:t>пунктами 3</w:t>
        </w:r>
      </w:hyperlink>
      <w:r w:rsidRPr="00B95B67">
        <w:rPr>
          <w:rFonts w:ascii="Times New Roman" w:eastAsia="Times New Roman" w:hAnsi="Times New Roman" w:cs="Times New Roman"/>
          <w:color w:val="212529"/>
          <w:sz w:val="24"/>
          <w:szCs w:val="24"/>
          <w:lang w:eastAsia="ru-RU"/>
        </w:rPr>
        <w:t> и </w:t>
      </w:r>
      <w:hyperlink r:id="rId47" w:anchor="&amp;Article=29&amp;Point=4" w:history="1">
        <w:r w:rsidRPr="00B95B67">
          <w:rPr>
            <w:rFonts w:ascii="Times New Roman" w:eastAsia="Times New Roman" w:hAnsi="Times New Roman" w:cs="Times New Roman"/>
            <w:color w:val="000CFF"/>
            <w:sz w:val="24"/>
            <w:szCs w:val="24"/>
            <w:lang w:eastAsia="ru-RU"/>
          </w:rPr>
          <w:t>4</w:t>
        </w:r>
      </w:hyperlink>
      <w:r w:rsidRPr="00B95B67">
        <w:rPr>
          <w:rFonts w:ascii="Times New Roman" w:eastAsia="Times New Roman" w:hAnsi="Times New Roman" w:cs="Times New Roman"/>
          <w:color w:val="212529"/>
          <w:sz w:val="24"/>
          <w:szCs w:val="24"/>
          <w:lang w:eastAsia="ru-RU"/>
        </w:rPr>
        <w:t> части 1 статьи 29, </w:t>
      </w:r>
      <w:hyperlink r:id="rId48" w:anchor="&amp;Article=30&amp;Point=5" w:history="1">
        <w:r w:rsidRPr="00B95B67">
          <w:rPr>
            <w:rFonts w:ascii="Times New Roman" w:eastAsia="Times New Roman" w:hAnsi="Times New Roman" w:cs="Times New Roman"/>
            <w:color w:val="000CFF"/>
            <w:sz w:val="24"/>
            <w:szCs w:val="24"/>
            <w:lang w:eastAsia="ru-RU"/>
          </w:rPr>
          <w:t>пунктом 5</w:t>
        </w:r>
      </w:hyperlink>
      <w:r w:rsidRPr="00B95B67">
        <w:rPr>
          <w:rFonts w:ascii="Times New Roman" w:eastAsia="Times New Roman" w:hAnsi="Times New Roman" w:cs="Times New Roman"/>
          <w:color w:val="212529"/>
          <w:sz w:val="24"/>
          <w:szCs w:val="24"/>
          <w:lang w:eastAsia="ru-RU"/>
        </w:rPr>
        <w:t>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часть 1 </w:t>
      </w:r>
      <w:hyperlink r:id="rId49" w:anchor="&amp;Article=401" w:history="1">
        <w:r w:rsidRPr="00B95B67">
          <w:rPr>
            <w:rFonts w:ascii="Times New Roman" w:eastAsia="Times New Roman" w:hAnsi="Times New Roman" w:cs="Times New Roman"/>
            <w:color w:val="000CFF"/>
            <w:sz w:val="24"/>
            <w:szCs w:val="24"/>
            <w:lang w:eastAsia="ru-RU"/>
          </w:rPr>
          <w:t>статьи 401</w:t>
        </w:r>
      </w:hyperlink>
      <w:r w:rsidRPr="00B95B67">
        <w:rPr>
          <w:rFonts w:ascii="Times New Roman" w:eastAsia="Times New Roman" w:hAnsi="Times New Roman" w:cs="Times New Roman"/>
          <w:color w:val="212529"/>
          <w:sz w:val="24"/>
          <w:szCs w:val="24"/>
          <w:lang w:eastAsia="ru-RU"/>
        </w:rPr>
        <w:t>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5. Внести в </w:t>
      </w:r>
      <w:hyperlink r:id="rId50" w:history="1">
        <w:r w:rsidRPr="00B95B67">
          <w:rPr>
            <w:rFonts w:ascii="Times New Roman" w:eastAsia="Times New Roman" w:hAnsi="Times New Roman" w:cs="Times New Roman"/>
            <w:color w:val="000CFF"/>
            <w:sz w:val="24"/>
            <w:szCs w:val="24"/>
            <w:lang w:eastAsia="ru-RU"/>
          </w:rPr>
          <w:t>Трудовой кодекс</w:t>
        </w:r>
      </w:hyperlink>
      <w:r w:rsidRPr="00B95B67">
        <w:rPr>
          <w:rFonts w:ascii="Times New Roman" w:eastAsia="Times New Roman" w:hAnsi="Times New Roman" w:cs="Times New Roman"/>
          <w:color w:val="212529"/>
          <w:sz w:val="24"/>
          <w:szCs w:val="24"/>
          <w:lang w:eastAsia="ru-RU"/>
        </w:rPr>
        <w:t>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w:t>
      </w:r>
      <w:hyperlink r:id="rId51" w:anchor="&amp;Article=27" w:history="1">
        <w:r w:rsidRPr="00B95B67">
          <w:rPr>
            <w:rFonts w:ascii="Times New Roman" w:eastAsia="Times New Roman" w:hAnsi="Times New Roman" w:cs="Times New Roman"/>
            <w:color w:val="000CFF"/>
            <w:sz w:val="24"/>
            <w:szCs w:val="24"/>
            <w:lang w:eastAsia="ru-RU"/>
          </w:rPr>
          <w:t>статье 27</w:t>
        </w:r>
      </w:hyperlink>
      <w:r w:rsidRPr="00B95B67">
        <w:rPr>
          <w:rFonts w:ascii="Times New Roman" w:eastAsia="Times New Roman" w:hAnsi="Times New Roman" w:cs="Times New Roman"/>
          <w:color w:val="212529"/>
          <w:sz w:val="24"/>
          <w:szCs w:val="24"/>
          <w:lang w:eastAsia="ru-RU"/>
        </w:rPr>
        <w:t>:</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название статьи дополнить словами «или свойственников»;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часть первую изложить в следующей редакции:</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w:t>
      </w:r>
      <w:proofErr w:type="spellStart"/>
      <w:r w:rsidRPr="00B95B67">
        <w:rPr>
          <w:rFonts w:ascii="Times New Roman" w:eastAsia="Times New Roman" w:hAnsi="Times New Roman" w:cs="Times New Roman"/>
          <w:color w:val="212529"/>
          <w:sz w:val="24"/>
          <w:szCs w:val="24"/>
          <w:lang w:eastAsia="ru-RU"/>
        </w:rPr>
        <w:t>удочерители</w:t>
      </w:r>
      <w:proofErr w:type="spellEnd"/>
      <w:r w:rsidRPr="00B95B67">
        <w:rPr>
          <w:rFonts w:ascii="Times New Roman" w:eastAsia="Times New Roman" w:hAnsi="Times New Roman" w:cs="Times New Roman"/>
          <w:color w:val="212529"/>
          <w:sz w:val="24"/>
          <w:szCs w:val="24"/>
          <w:lang w:eastAsia="ru-RU"/>
        </w:rPr>
        <w:t>),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w:t>
      </w:r>
      <w:hyperlink r:id="rId52" w:anchor="&amp;Article=47" w:history="1">
        <w:r w:rsidRPr="00B95B67">
          <w:rPr>
            <w:rFonts w:ascii="Times New Roman" w:eastAsia="Times New Roman" w:hAnsi="Times New Roman" w:cs="Times New Roman"/>
            <w:color w:val="000CFF"/>
            <w:sz w:val="24"/>
            <w:szCs w:val="24"/>
            <w:lang w:eastAsia="ru-RU"/>
          </w:rPr>
          <w:t>статье 47</w:t>
        </w:r>
      </w:hyperlink>
      <w:r w:rsidRPr="00B95B67">
        <w:rPr>
          <w:rFonts w:ascii="Times New Roman" w:eastAsia="Times New Roman" w:hAnsi="Times New Roman" w:cs="Times New Roman"/>
          <w:color w:val="212529"/>
          <w:sz w:val="24"/>
          <w:szCs w:val="24"/>
          <w:lang w:eastAsia="ru-RU"/>
        </w:rPr>
        <w:t>:</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из </w:t>
      </w:r>
      <w:hyperlink r:id="rId53" w:anchor="&amp;Article=47&amp;Point=5" w:history="1">
        <w:r w:rsidRPr="00B95B67">
          <w:rPr>
            <w:rFonts w:ascii="Times New Roman" w:eastAsia="Times New Roman" w:hAnsi="Times New Roman" w:cs="Times New Roman"/>
            <w:color w:val="000CFF"/>
            <w:sz w:val="24"/>
            <w:szCs w:val="24"/>
            <w:lang w:eastAsia="ru-RU"/>
          </w:rPr>
          <w:t>пункта 5</w:t>
        </w:r>
      </w:hyperlink>
      <w:r w:rsidRPr="00B95B67">
        <w:rPr>
          <w:rFonts w:ascii="Times New Roman" w:eastAsia="Times New Roman" w:hAnsi="Times New Roman" w:cs="Times New Roman"/>
          <w:color w:val="212529"/>
          <w:sz w:val="24"/>
          <w:szCs w:val="24"/>
          <w:lang w:eastAsia="ru-RU"/>
        </w:rPr>
        <w:t> слова «либо нарушения» исключить;</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lastRenderedPageBreak/>
        <w:t>дополнить статью пунктом 5</w:t>
      </w:r>
      <w:r w:rsidRPr="00B95B67">
        <w:rPr>
          <w:rFonts w:ascii="Times New Roman" w:eastAsia="Times New Roman" w:hAnsi="Times New Roman" w:cs="Times New Roman"/>
          <w:color w:val="212529"/>
          <w:sz w:val="18"/>
          <w:szCs w:val="18"/>
          <w:vertAlign w:val="superscript"/>
          <w:lang w:eastAsia="ru-RU"/>
        </w:rPr>
        <w:t>1</w:t>
      </w:r>
      <w:r w:rsidRPr="00B95B67">
        <w:rPr>
          <w:rFonts w:ascii="Times New Roman" w:eastAsia="Times New Roman" w:hAnsi="Times New Roman" w:cs="Times New Roman"/>
          <w:color w:val="212529"/>
          <w:sz w:val="24"/>
          <w:szCs w:val="24"/>
          <w:lang w:eastAsia="ru-RU"/>
        </w:rPr>
        <w:t> следующего содержания: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«5</w:t>
      </w:r>
      <w:r w:rsidRPr="00B95B67">
        <w:rPr>
          <w:rFonts w:ascii="Times New Roman" w:eastAsia="Times New Roman" w:hAnsi="Times New Roman" w:cs="Times New Roman"/>
          <w:color w:val="212529"/>
          <w:sz w:val="18"/>
          <w:szCs w:val="18"/>
          <w:vertAlign w:val="superscript"/>
          <w:lang w:eastAsia="ru-RU"/>
        </w:rPr>
        <w:t>1</w:t>
      </w:r>
      <w:r w:rsidRPr="00B95B67">
        <w:rPr>
          <w:rFonts w:ascii="Times New Roman" w:eastAsia="Times New Roman" w:hAnsi="Times New Roman" w:cs="Times New Roman"/>
          <w:color w:val="212529"/>
          <w:sz w:val="24"/>
          <w:szCs w:val="24"/>
          <w:lang w:eastAsia="ru-RU"/>
        </w:rPr>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в </w:t>
      </w:r>
      <w:hyperlink r:id="rId54" w:anchor="&amp;Article=198&amp;Point=3" w:history="1">
        <w:r w:rsidRPr="00B95B67">
          <w:rPr>
            <w:rFonts w:ascii="Times New Roman" w:eastAsia="Times New Roman" w:hAnsi="Times New Roman" w:cs="Times New Roman"/>
            <w:color w:val="000CFF"/>
            <w:sz w:val="24"/>
            <w:szCs w:val="24"/>
            <w:lang w:eastAsia="ru-RU"/>
          </w:rPr>
          <w:t>пункте 3</w:t>
        </w:r>
      </w:hyperlink>
      <w:r w:rsidRPr="00B95B67">
        <w:rPr>
          <w:rFonts w:ascii="Times New Roman" w:eastAsia="Times New Roman" w:hAnsi="Times New Roman" w:cs="Times New Roman"/>
          <w:color w:val="212529"/>
          <w:sz w:val="24"/>
          <w:szCs w:val="24"/>
          <w:lang w:eastAsia="ru-RU"/>
        </w:rPr>
        <w:t> части первой статьи 198 слова «пункт 1» заменить словами «</w:t>
      </w:r>
      <w:hyperlink r:id="rId55" w:anchor="&amp;Article=47&amp;Point=1" w:history="1">
        <w:r w:rsidRPr="00B95B67">
          <w:rPr>
            <w:rFonts w:ascii="Times New Roman" w:eastAsia="Times New Roman" w:hAnsi="Times New Roman" w:cs="Times New Roman"/>
            <w:color w:val="000CFF"/>
            <w:sz w:val="24"/>
            <w:szCs w:val="24"/>
            <w:lang w:eastAsia="ru-RU"/>
          </w:rPr>
          <w:t>пункты 1</w:t>
        </w:r>
      </w:hyperlink>
      <w:r w:rsidRPr="00B95B67">
        <w:rPr>
          <w:rFonts w:ascii="Times New Roman" w:eastAsia="Times New Roman" w:hAnsi="Times New Roman" w:cs="Times New Roman"/>
          <w:color w:val="212529"/>
          <w:sz w:val="24"/>
          <w:szCs w:val="24"/>
          <w:lang w:eastAsia="ru-RU"/>
        </w:rPr>
        <w:t> и </w:t>
      </w:r>
      <w:hyperlink r:id="rId56" w:anchor="&amp;Article=47&amp;Point=5/1" w:history="1">
        <w:r w:rsidRPr="00B95B67">
          <w:rPr>
            <w:rFonts w:ascii="Times New Roman" w:eastAsia="Times New Roman" w:hAnsi="Times New Roman" w:cs="Times New Roman"/>
            <w:color w:val="000CFF"/>
            <w:sz w:val="24"/>
            <w:szCs w:val="24"/>
            <w:lang w:eastAsia="ru-RU"/>
          </w:rPr>
          <w:t>5</w:t>
        </w:r>
        <w:r w:rsidRPr="00B95B67">
          <w:rPr>
            <w:rFonts w:ascii="Times New Roman" w:eastAsia="Times New Roman" w:hAnsi="Times New Roman" w:cs="Times New Roman"/>
            <w:color w:val="000CFF"/>
            <w:sz w:val="18"/>
            <w:szCs w:val="18"/>
            <w:vertAlign w:val="superscript"/>
            <w:lang w:eastAsia="ru-RU"/>
          </w:rPr>
          <w:t>1</w:t>
        </w:r>
      </w:hyperlink>
      <w:r w:rsidRPr="00B95B67">
        <w:rPr>
          <w:rFonts w:ascii="Times New Roman" w:eastAsia="Times New Roman" w:hAnsi="Times New Roman" w:cs="Times New Roman"/>
          <w:color w:val="212529"/>
          <w:sz w:val="24"/>
          <w:szCs w:val="24"/>
          <w:lang w:eastAsia="ru-RU"/>
        </w:rPr>
        <w:t>».</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6. Утратил силу.</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7. Утратил силу.</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8. Утратил силу.</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48. Признание утратившими силу некоторых законов и отдельных положений законов</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Признать утратившими силу:</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hyperlink r:id="rId57" w:history="1">
        <w:r w:rsidRPr="00B95B67">
          <w:rPr>
            <w:rFonts w:ascii="Times New Roman" w:eastAsia="Times New Roman" w:hAnsi="Times New Roman" w:cs="Times New Roman"/>
            <w:color w:val="000CFF"/>
            <w:sz w:val="24"/>
            <w:szCs w:val="24"/>
            <w:lang w:eastAsia="ru-RU"/>
          </w:rPr>
          <w:t>Закон Республики Беларусь от 20 июля 2006 года</w:t>
        </w:r>
      </w:hyperlink>
      <w:r w:rsidRPr="00B95B67">
        <w:rPr>
          <w:rFonts w:ascii="Times New Roman" w:eastAsia="Times New Roman" w:hAnsi="Times New Roman" w:cs="Times New Roman"/>
          <w:color w:val="212529"/>
          <w:sz w:val="24"/>
          <w:szCs w:val="24"/>
          <w:lang w:eastAsia="ru-RU"/>
        </w:rPr>
        <w:t> «О борьбе с коррупцией» (Национальный реестр правовых актов Республики Беларусь, 2006 г., № 122, 2/1262);</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hyperlink r:id="rId58" w:anchor="&amp;Article=15" w:history="1">
        <w:r w:rsidRPr="00B95B67">
          <w:rPr>
            <w:rFonts w:ascii="Times New Roman" w:eastAsia="Times New Roman" w:hAnsi="Times New Roman" w:cs="Times New Roman"/>
            <w:color w:val="000CFF"/>
            <w:sz w:val="24"/>
            <w:szCs w:val="24"/>
            <w:lang w:eastAsia="ru-RU"/>
          </w:rPr>
          <w:t>статью 15</w:t>
        </w:r>
      </w:hyperlink>
      <w:r w:rsidRPr="00B95B67">
        <w:rPr>
          <w:rFonts w:ascii="Times New Roman" w:eastAsia="Times New Roman" w:hAnsi="Times New Roman" w:cs="Times New Roman"/>
          <w:color w:val="212529"/>
          <w:sz w:val="24"/>
          <w:szCs w:val="24"/>
          <w:lang w:eastAsia="ru-RU"/>
        </w:rPr>
        <w:t>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hyperlink r:id="rId59" w:anchor="&amp;Article=2" w:history="1">
        <w:r w:rsidRPr="00B95B67">
          <w:rPr>
            <w:rFonts w:ascii="Times New Roman" w:eastAsia="Times New Roman" w:hAnsi="Times New Roman" w:cs="Times New Roman"/>
            <w:color w:val="000CFF"/>
            <w:sz w:val="24"/>
            <w:szCs w:val="24"/>
            <w:lang w:eastAsia="ru-RU"/>
          </w:rPr>
          <w:t>статью 2</w:t>
        </w:r>
      </w:hyperlink>
      <w:r w:rsidRPr="00B95B67">
        <w:rPr>
          <w:rFonts w:ascii="Times New Roman" w:eastAsia="Times New Roman" w:hAnsi="Times New Roman" w:cs="Times New Roman"/>
          <w:color w:val="212529"/>
          <w:sz w:val="24"/>
          <w:szCs w:val="24"/>
          <w:lang w:eastAsia="ru-RU"/>
        </w:rPr>
        <w:t>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hyperlink r:id="rId60" w:anchor="&amp;Article=13" w:history="1">
        <w:r w:rsidRPr="00B95B67">
          <w:rPr>
            <w:rFonts w:ascii="Times New Roman" w:eastAsia="Times New Roman" w:hAnsi="Times New Roman" w:cs="Times New Roman"/>
            <w:color w:val="000CFF"/>
            <w:sz w:val="24"/>
            <w:szCs w:val="24"/>
            <w:lang w:eastAsia="ru-RU"/>
          </w:rPr>
          <w:t>статью 13</w:t>
        </w:r>
      </w:hyperlink>
      <w:r w:rsidRPr="00B95B67">
        <w:rPr>
          <w:rFonts w:ascii="Times New Roman" w:eastAsia="Times New Roman" w:hAnsi="Times New Roman" w:cs="Times New Roman"/>
          <w:color w:val="212529"/>
          <w:sz w:val="24"/>
          <w:szCs w:val="24"/>
          <w:lang w:eastAsia="ru-RU"/>
        </w:rPr>
        <w:t>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hyperlink r:id="rId61" w:anchor="&amp;Article=4" w:history="1">
        <w:r w:rsidRPr="00B95B67">
          <w:rPr>
            <w:rFonts w:ascii="Times New Roman" w:eastAsia="Times New Roman" w:hAnsi="Times New Roman" w:cs="Times New Roman"/>
            <w:color w:val="000CFF"/>
            <w:sz w:val="24"/>
            <w:szCs w:val="24"/>
            <w:lang w:eastAsia="ru-RU"/>
          </w:rPr>
          <w:t>статью 4</w:t>
        </w:r>
      </w:hyperlink>
      <w:r w:rsidRPr="00B95B67">
        <w:rPr>
          <w:rFonts w:ascii="Times New Roman" w:eastAsia="Times New Roman" w:hAnsi="Times New Roman" w:cs="Times New Roman"/>
          <w:color w:val="212529"/>
          <w:sz w:val="24"/>
          <w:szCs w:val="24"/>
          <w:lang w:eastAsia="ru-RU"/>
        </w:rPr>
        <w:t>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hyperlink r:id="rId62" w:history="1">
        <w:r w:rsidRPr="00B95B67">
          <w:rPr>
            <w:rFonts w:ascii="Times New Roman" w:eastAsia="Times New Roman" w:hAnsi="Times New Roman" w:cs="Times New Roman"/>
            <w:color w:val="000CFF"/>
            <w:sz w:val="24"/>
            <w:szCs w:val="24"/>
            <w:lang w:eastAsia="ru-RU"/>
          </w:rPr>
          <w:t>Закон Республики Беларусь от 22 декабря 2011 года</w:t>
        </w:r>
      </w:hyperlink>
      <w:r w:rsidRPr="00B95B67">
        <w:rPr>
          <w:rFonts w:ascii="Times New Roman" w:eastAsia="Times New Roman" w:hAnsi="Times New Roman" w:cs="Times New Roman"/>
          <w:color w:val="212529"/>
          <w:sz w:val="24"/>
          <w:szCs w:val="24"/>
          <w:lang w:eastAsia="ru-RU"/>
        </w:rPr>
        <w:t>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49. Меры по реализации положений настоящего Закона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Совету Министров Республики Беларусь в шестимесячный срок:</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подготовить и внести в установленном порядке предложения о приведении законодательных актов в соответствие с настоящим Законом;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привести решения Правительства Республики Беларусь в соответствие с настоящим Законом;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принять иные меры, необходимые для реализации положений настоящего Закона.</w:t>
      </w:r>
    </w:p>
    <w:p w:rsidR="00B95B67" w:rsidRPr="00B95B67" w:rsidRDefault="00B95B67" w:rsidP="00B95B6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B95B67">
        <w:rPr>
          <w:rFonts w:ascii="Times New Roman" w:eastAsia="Times New Roman" w:hAnsi="Times New Roman" w:cs="Times New Roman"/>
          <w:b/>
          <w:bCs/>
          <w:color w:val="212529"/>
          <w:sz w:val="24"/>
          <w:szCs w:val="24"/>
          <w:lang w:eastAsia="ru-RU"/>
        </w:rPr>
        <w:t>Статья 50. Вступление в силу настоящего Закона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Настоящий Закон вступает в силу в следующем порядке:</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hyperlink r:id="rId63" w:anchor="&amp;Article=1" w:history="1">
        <w:r w:rsidRPr="00B95B67">
          <w:rPr>
            <w:rFonts w:ascii="Times New Roman" w:eastAsia="Times New Roman" w:hAnsi="Times New Roman" w:cs="Times New Roman"/>
            <w:color w:val="000CFF"/>
            <w:sz w:val="24"/>
            <w:szCs w:val="24"/>
            <w:lang w:eastAsia="ru-RU"/>
          </w:rPr>
          <w:t>статьи 1–48</w:t>
        </w:r>
      </w:hyperlink>
      <w:r w:rsidRPr="00B95B67">
        <w:rPr>
          <w:rFonts w:ascii="Times New Roman" w:eastAsia="Times New Roman" w:hAnsi="Times New Roman" w:cs="Times New Roman"/>
          <w:color w:val="212529"/>
          <w:sz w:val="24"/>
          <w:szCs w:val="24"/>
          <w:lang w:eastAsia="ru-RU"/>
        </w:rPr>
        <w:t> – через шесть месяцев после официального опубликования настоящего Закона;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lastRenderedPageBreak/>
        <w:t>иные положения – после официального опубликования настоящего Закона.</w:t>
      </w:r>
    </w:p>
    <w:p w:rsidR="00B95B67" w:rsidRPr="00B95B67" w:rsidRDefault="00B95B67" w:rsidP="00B95B6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B95B67">
        <w:rPr>
          <w:rFonts w:ascii="Times New Roman" w:eastAsia="Times New Roman" w:hAnsi="Times New Roman" w:cs="Times New Roman"/>
          <w:color w:val="212529"/>
          <w:sz w:val="24"/>
          <w:szCs w:val="24"/>
          <w:lang w:eastAsia="ru-RU"/>
        </w:rPr>
        <w:t> </w:t>
      </w:r>
    </w:p>
    <w:tbl>
      <w:tblPr>
        <w:tblW w:w="15300" w:type="dxa"/>
        <w:shd w:val="clear" w:color="auto" w:fill="FFFFFF"/>
        <w:tblCellMar>
          <w:left w:w="0" w:type="dxa"/>
          <w:right w:w="0" w:type="dxa"/>
        </w:tblCellMar>
        <w:tblLook w:val="04A0" w:firstRow="1" w:lastRow="0" w:firstColumn="1" w:lastColumn="0" w:noHBand="0" w:noVBand="1"/>
      </w:tblPr>
      <w:tblGrid>
        <w:gridCol w:w="7644"/>
        <w:gridCol w:w="7656"/>
      </w:tblGrid>
      <w:tr w:rsidR="00B95B67" w:rsidRPr="00B95B67" w:rsidTr="00B95B67">
        <w:tc>
          <w:tcPr>
            <w:tcW w:w="7644" w:type="dxa"/>
            <w:tcBorders>
              <w:top w:val="nil"/>
              <w:left w:val="nil"/>
              <w:bottom w:val="nil"/>
              <w:right w:val="nil"/>
            </w:tcBorders>
            <w:shd w:val="clear" w:color="auto" w:fill="FFFFFF"/>
            <w:tcMar>
              <w:top w:w="0" w:type="dxa"/>
              <w:left w:w="6" w:type="dxa"/>
              <w:bottom w:w="0" w:type="dxa"/>
              <w:right w:w="6" w:type="dxa"/>
            </w:tcMar>
            <w:vAlign w:val="bottom"/>
            <w:hideMark/>
          </w:tcPr>
          <w:p w:rsidR="00B95B67" w:rsidRPr="00B95B67" w:rsidRDefault="00B95B67" w:rsidP="00B95B67">
            <w:pPr>
              <w:pStyle w:val="newncpi0"/>
              <w:spacing w:before="0" w:beforeAutospacing="0" w:after="0" w:afterAutospacing="0"/>
              <w:rPr>
                <w:b/>
                <w:bCs/>
                <w:color w:val="212529"/>
                <w:sz w:val="26"/>
                <w:szCs w:val="26"/>
              </w:rPr>
            </w:pPr>
            <w:r w:rsidRPr="00B95B67">
              <w:rPr>
                <w:b/>
                <w:bCs/>
                <w:color w:val="212529"/>
                <w:sz w:val="26"/>
                <w:szCs w:val="26"/>
              </w:rPr>
              <w:t>Президент Республики Беларусь</w:t>
            </w:r>
            <w:r>
              <w:rPr>
                <w:b/>
                <w:bCs/>
                <w:color w:val="212529"/>
                <w:sz w:val="26"/>
                <w:szCs w:val="26"/>
              </w:rPr>
              <w:t xml:space="preserve">                                </w:t>
            </w:r>
            <w:proofErr w:type="spellStart"/>
            <w:r>
              <w:rPr>
                <w:rStyle w:val="pers"/>
                <w:b/>
                <w:bCs/>
                <w:sz w:val="26"/>
                <w:szCs w:val="26"/>
              </w:rPr>
              <w:t>А.Лукашенко</w:t>
            </w:r>
            <w:proofErr w:type="spellEnd"/>
          </w:p>
          <w:p w:rsidR="00B95B67" w:rsidRPr="00B95B67" w:rsidRDefault="00B95B67" w:rsidP="00B95B67">
            <w:pPr>
              <w:spacing w:after="0" w:line="240" w:lineRule="auto"/>
              <w:rPr>
                <w:rFonts w:ascii="Times New Roman" w:eastAsia="Times New Roman" w:hAnsi="Times New Roman" w:cs="Times New Roman"/>
                <w:color w:val="212529"/>
                <w:sz w:val="24"/>
                <w:szCs w:val="24"/>
                <w:lang w:eastAsia="ru-RU"/>
              </w:rPr>
            </w:pPr>
          </w:p>
        </w:tc>
        <w:tc>
          <w:tcPr>
            <w:tcW w:w="7656" w:type="dxa"/>
            <w:tcBorders>
              <w:top w:val="nil"/>
              <w:left w:val="nil"/>
              <w:bottom w:val="nil"/>
              <w:right w:val="nil"/>
            </w:tcBorders>
            <w:shd w:val="clear" w:color="auto" w:fill="FFFFFF"/>
            <w:tcMar>
              <w:top w:w="0" w:type="dxa"/>
              <w:left w:w="6" w:type="dxa"/>
              <w:bottom w:w="0" w:type="dxa"/>
              <w:right w:w="6" w:type="dxa"/>
            </w:tcMar>
            <w:vAlign w:val="bottom"/>
            <w:hideMark/>
          </w:tcPr>
          <w:p w:rsidR="00B95B67" w:rsidRPr="00B95B67" w:rsidRDefault="00B95B67" w:rsidP="00B95B67">
            <w:pPr>
              <w:spacing w:after="0" w:line="240" w:lineRule="auto"/>
              <w:jc w:val="right"/>
              <w:rPr>
                <w:rFonts w:ascii="Times New Roman" w:eastAsia="Times New Roman" w:hAnsi="Times New Roman" w:cs="Times New Roman"/>
                <w:color w:val="212529"/>
                <w:sz w:val="24"/>
                <w:szCs w:val="24"/>
                <w:lang w:eastAsia="ru-RU"/>
              </w:rPr>
            </w:pPr>
            <w:proofErr w:type="spellStart"/>
            <w:r w:rsidRPr="00B95B67">
              <w:rPr>
                <w:rFonts w:ascii="Times New Roman" w:eastAsia="Times New Roman" w:hAnsi="Times New Roman" w:cs="Times New Roman"/>
                <w:b/>
                <w:bCs/>
                <w:color w:val="212529"/>
                <w:sz w:val="26"/>
                <w:szCs w:val="26"/>
                <w:lang w:eastAsia="ru-RU"/>
              </w:rPr>
              <w:t>А.Лукашенко</w:t>
            </w:r>
            <w:proofErr w:type="spellEnd"/>
          </w:p>
        </w:tc>
      </w:tr>
    </w:tbl>
    <w:p w:rsidR="006151FF" w:rsidRDefault="006151FF"/>
    <w:sectPr w:rsidR="006151FF" w:rsidSect="00B95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B67"/>
    <w:rsid w:val="006151FF"/>
    <w:rsid w:val="00B95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CE3E"/>
  <w15:chartTrackingRefBased/>
  <w15:docId w15:val="{F3DE6F6E-9E6F-4B97-A6BB-1E9D893A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95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B95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B95B67"/>
  </w:style>
  <w:style w:type="paragraph" w:customStyle="1" w:styleId="newncpi">
    <w:name w:val="newncpi"/>
    <w:basedOn w:val="a"/>
    <w:rsid w:val="00B95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B95B67"/>
  </w:style>
  <w:style w:type="character" w:customStyle="1" w:styleId="number">
    <w:name w:val="number"/>
    <w:basedOn w:val="a0"/>
    <w:rsid w:val="00B95B67"/>
  </w:style>
  <w:style w:type="paragraph" w:customStyle="1" w:styleId="title">
    <w:name w:val="title"/>
    <w:basedOn w:val="a"/>
    <w:rsid w:val="00B95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B95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B95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B95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95B67"/>
    <w:rPr>
      <w:color w:val="0000FF"/>
      <w:u w:val="single"/>
    </w:rPr>
  </w:style>
  <w:style w:type="character" w:styleId="a4">
    <w:name w:val="FollowedHyperlink"/>
    <w:basedOn w:val="a0"/>
    <w:uiPriority w:val="99"/>
    <w:semiHidden/>
    <w:unhideWhenUsed/>
    <w:rsid w:val="00B95B67"/>
    <w:rPr>
      <w:color w:val="800080"/>
      <w:u w:val="single"/>
    </w:rPr>
  </w:style>
  <w:style w:type="paragraph" w:customStyle="1" w:styleId="chapter">
    <w:name w:val="chapter"/>
    <w:basedOn w:val="a"/>
    <w:rsid w:val="00B95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B95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B95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B95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B95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noun">
    <w:name w:val="rednoun"/>
    <w:basedOn w:val="a0"/>
    <w:rsid w:val="00B95B67"/>
  </w:style>
  <w:style w:type="character" w:customStyle="1" w:styleId="post">
    <w:name w:val="post"/>
    <w:basedOn w:val="a0"/>
    <w:rsid w:val="00B95B67"/>
  </w:style>
  <w:style w:type="character" w:customStyle="1" w:styleId="pers">
    <w:name w:val="pers"/>
    <w:basedOn w:val="a0"/>
    <w:rsid w:val="00B95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372664">
      <w:bodyDiv w:val="1"/>
      <w:marLeft w:val="0"/>
      <w:marRight w:val="0"/>
      <w:marTop w:val="0"/>
      <w:marBottom w:val="0"/>
      <w:divBdr>
        <w:top w:val="none" w:sz="0" w:space="0" w:color="auto"/>
        <w:left w:val="none" w:sz="0" w:space="0" w:color="auto"/>
        <w:bottom w:val="none" w:sz="0" w:space="0" w:color="auto"/>
        <w:right w:val="none" w:sz="0" w:space="0" w:color="auto"/>
      </w:divBdr>
      <w:divsChild>
        <w:div w:id="1380398189">
          <w:marLeft w:val="0"/>
          <w:marRight w:val="0"/>
          <w:marTop w:val="0"/>
          <w:marBottom w:val="0"/>
          <w:divBdr>
            <w:top w:val="none" w:sz="0" w:space="0" w:color="auto"/>
            <w:left w:val="none" w:sz="0" w:space="0" w:color="auto"/>
            <w:bottom w:val="none" w:sz="0" w:space="0" w:color="auto"/>
            <w:right w:val="none" w:sz="0" w:space="0" w:color="auto"/>
          </w:divBdr>
        </w:div>
      </w:divsChild>
    </w:div>
    <w:div w:id="1642223541">
      <w:bodyDiv w:val="1"/>
      <w:marLeft w:val="0"/>
      <w:marRight w:val="0"/>
      <w:marTop w:val="0"/>
      <w:marBottom w:val="0"/>
      <w:divBdr>
        <w:top w:val="none" w:sz="0" w:space="0" w:color="auto"/>
        <w:left w:val="none" w:sz="0" w:space="0" w:color="auto"/>
        <w:bottom w:val="none" w:sz="0" w:space="0" w:color="auto"/>
        <w:right w:val="none" w:sz="0" w:space="0" w:color="auto"/>
      </w:divBdr>
    </w:div>
    <w:div w:id="2090731553">
      <w:bodyDiv w:val="1"/>
      <w:marLeft w:val="0"/>
      <w:marRight w:val="0"/>
      <w:marTop w:val="0"/>
      <w:marBottom w:val="0"/>
      <w:divBdr>
        <w:top w:val="none" w:sz="0" w:space="0" w:color="auto"/>
        <w:left w:val="none" w:sz="0" w:space="0" w:color="auto"/>
        <w:bottom w:val="none" w:sz="0" w:space="0" w:color="auto"/>
        <w:right w:val="none" w:sz="0" w:space="0" w:color="auto"/>
      </w:divBdr>
      <w:divsChild>
        <w:div w:id="1356232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talonline.by/document/?regnum=H11500305" TargetMode="External"/><Relationship Id="rId21" Type="http://schemas.openxmlformats.org/officeDocument/2006/relationships/hyperlink" Target="https://etalonline.by/webnpa/text.asp?RN=H11500305" TargetMode="External"/><Relationship Id="rId34" Type="http://schemas.openxmlformats.org/officeDocument/2006/relationships/hyperlink" Target="https://etalonline.by/webnpa/text.asp?RN=hk9900275" TargetMode="External"/><Relationship Id="rId42" Type="http://schemas.openxmlformats.org/officeDocument/2006/relationships/hyperlink" Target="https://etalonline.by/webnpa/text.asp?RN=hk9900295" TargetMode="External"/><Relationship Id="rId47" Type="http://schemas.openxmlformats.org/officeDocument/2006/relationships/hyperlink" Target="https://etalonline.by/webnpa/text.asp?RN=hk9900295" TargetMode="External"/><Relationship Id="rId50" Type="http://schemas.openxmlformats.org/officeDocument/2006/relationships/hyperlink" Target="https://etalonline.by/webnpa/text.asp?RN=HK9900296" TargetMode="External"/><Relationship Id="rId55" Type="http://schemas.openxmlformats.org/officeDocument/2006/relationships/hyperlink" Target="https://etalonline.by/webnpa/text.asp?RN=hk9900296" TargetMode="External"/><Relationship Id="rId63" Type="http://schemas.openxmlformats.org/officeDocument/2006/relationships/hyperlink" Target="https://etalonline.by/document/?regnum=H11500305" TargetMode="External"/><Relationship Id="rId7" Type="http://schemas.openxmlformats.org/officeDocument/2006/relationships/hyperlink" Target="https://etalonline.by/webnpa/text.asp?RN=H12200232" TargetMode="External"/><Relationship Id="rId2" Type="http://schemas.openxmlformats.org/officeDocument/2006/relationships/settings" Target="settings.xml"/><Relationship Id="rId16" Type="http://schemas.openxmlformats.org/officeDocument/2006/relationships/hyperlink" Target="https://etalonline.by/webnpa/text.asp?RN=hk9800218" TargetMode="External"/><Relationship Id="rId29" Type="http://schemas.openxmlformats.org/officeDocument/2006/relationships/hyperlink" Target="https://etalonline.by/webnpa/text.asp?RN=H11500305" TargetMode="External"/><Relationship Id="rId11" Type="http://schemas.openxmlformats.org/officeDocument/2006/relationships/hyperlink" Target="https://etalonline.by/webnpa/text.asp?RN=V19402875" TargetMode="External"/><Relationship Id="rId24" Type="http://schemas.openxmlformats.org/officeDocument/2006/relationships/hyperlink" Target="https://etalonline.by/webnpa/text.asp?RN=H11500305" TargetMode="External"/><Relationship Id="rId32" Type="http://schemas.openxmlformats.org/officeDocument/2006/relationships/hyperlink" Target="https://etalonline.by/webnpa/text.asp?RN=hk9900275" TargetMode="External"/><Relationship Id="rId37" Type="http://schemas.openxmlformats.org/officeDocument/2006/relationships/hyperlink" Target="https://etalonline.by/webnpa/text.asp?RN=hk9900295" TargetMode="External"/><Relationship Id="rId40" Type="http://schemas.openxmlformats.org/officeDocument/2006/relationships/hyperlink" Target="https://etalonline.by/webnpa/text.asp?RN=hk9900295" TargetMode="External"/><Relationship Id="rId45" Type="http://schemas.openxmlformats.org/officeDocument/2006/relationships/hyperlink" Target="https://etalonline.by/webnpa/text.asp?RN=hk9900295" TargetMode="External"/><Relationship Id="rId53" Type="http://schemas.openxmlformats.org/officeDocument/2006/relationships/hyperlink" Target="https://etalonline.by/webnpa/text.asp?RN=HK9900296" TargetMode="External"/><Relationship Id="rId58" Type="http://schemas.openxmlformats.org/officeDocument/2006/relationships/hyperlink" Target="https://etalonline.by/webnpa/text.asp?RN=H10800417" TargetMode="External"/><Relationship Id="rId5" Type="http://schemas.openxmlformats.org/officeDocument/2006/relationships/hyperlink" Target="https://etalonline.by/webnpa/text.asp?RN=H12200175" TargetMode="External"/><Relationship Id="rId61" Type="http://schemas.openxmlformats.org/officeDocument/2006/relationships/hyperlink" Target="https://etalonline.by/webnpa/text.asp?RN=H11000132" TargetMode="External"/><Relationship Id="rId19" Type="http://schemas.openxmlformats.org/officeDocument/2006/relationships/hyperlink" Target="https://etalonline.by/webnpa/text.asp?RN=H11500305" TargetMode="External"/><Relationship Id="rId14" Type="http://schemas.openxmlformats.org/officeDocument/2006/relationships/hyperlink" Target="https://etalonline.by/document/?regnum=H11500305" TargetMode="External"/><Relationship Id="rId22" Type="http://schemas.openxmlformats.org/officeDocument/2006/relationships/hyperlink" Target="https://etalonline.by/document/?regnum=H11500305" TargetMode="External"/><Relationship Id="rId27" Type="http://schemas.openxmlformats.org/officeDocument/2006/relationships/hyperlink" Target="https://etalonline.by/webnpa/text.asp?RN=hk9900295" TargetMode="External"/><Relationship Id="rId30" Type="http://schemas.openxmlformats.org/officeDocument/2006/relationships/hyperlink" Target="https://etalonline.by/webnpa/text.asp?RN=V19202050" TargetMode="External"/><Relationship Id="rId35" Type="http://schemas.openxmlformats.org/officeDocument/2006/relationships/hyperlink" Target="https://etalonline.by/webnpa/text.asp?RN=hk9900275" TargetMode="External"/><Relationship Id="rId43" Type="http://schemas.openxmlformats.org/officeDocument/2006/relationships/hyperlink" Target="https://etalonline.by/webnpa/text.asp?RN=hk9900295" TargetMode="External"/><Relationship Id="rId48" Type="http://schemas.openxmlformats.org/officeDocument/2006/relationships/hyperlink" Target="https://etalonline.by/webnpa/text.asp?RN=hk9900295" TargetMode="External"/><Relationship Id="rId56" Type="http://schemas.openxmlformats.org/officeDocument/2006/relationships/hyperlink" Target="https://etalonline.by/webnpa/text.asp?RN=hk9900296" TargetMode="External"/><Relationship Id="rId64" Type="http://schemas.openxmlformats.org/officeDocument/2006/relationships/fontTable" Target="fontTable.xml"/><Relationship Id="rId8" Type="http://schemas.openxmlformats.org/officeDocument/2006/relationships/hyperlink" Target="https://etalonline.by/webnpa/text.asp?RN=H12300248" TargetMode="External"/><Relationship Id="rId51" Type="http://schemas.openxmlformats.org/officeDocument/2006/relationships/hyperlink" Target="https://etalonline.by/webnpa/text.asp?RN=HK9900296" TargetMode="External"/><Relationship Id="rId3" Type="http://schemas.openxmlformats.org/officeDocument/2006/relationships/webSettings" Target="webSettings.xml"/><Relationship Id="rId12" Type="http://schemas.openxmlformats.org/officeDocument/2006/relationships/hyperlink" Target="https://etalonline.by/webnpa/text.asp?RN=HK2100091" TargetMode="External"/><Relationship Id="rId17" Type="http://schemas.openxmlformats.org/officeDocument/2006/relationships/hyperlink" Target="https://etalonline.by/document/?regnum=H11500305" TargetMode="External"/><Relationship Id="rId25" Type="http://schemas.openxmlformats.org/officeDocument/2006/relationships/hyperlink" Target="https://etalonline.by/document/?regnum=H11500305" TargetMode="External"/><Relationship Id="rId33" Type="http://schemas.openxmlformats.org/officeDocument/2006/relationships/hyperlink" Target="https://etalonline.by/webnpa/text.asp?RN=hk9900275" TargetMode="External"/><Relationship Id="rId38" Type="http://schemas.openxmlformats.org/officeDocument/2006/relationships/hyperlink" Target="https://etalonline.by/webnpa/text.asp?RN=hk9900295" TargetMode="External"/><Relationship Id="rId46" Type="http://schemas.openxmlformats.org/officeDocument/2006/relationships/hyperlink" Target="https://etalonline.by/webnpa/text.asp?RN=hk9900295" TargetMode="External"/><Relationship Id="rId59" Type="http://schemas.openxmlformats.org/officeDocument/2006/relationships/hyperlink" Target="https://etalonline.by/webnpa/text.asp?RN=H10900064" TargetMode="External"/><Relationship Id="rId20" Type="http://schemas.openxmlformats.org/officeDocument/2006/relationships/hyperlink" Target="https://etalonline.by/webnpa/text.asp?RN=H11500305" TargetMode="External"/><Relationship Id="rId41" Type="http://schemas.openxmlformats.org/officeDocument/2006/relationships/hyperlink" Target="https://etalonline.by/webnpa/text.asp?RN=hk9900295" TargetMode="External"/><Relationship Id="rId54" Type="http://schemas.openxmlformats.org/officeDocument/2006/relationships/hyperlink" Target="https://etalonline.by/webnpa/text.asp?RN=HK9900296" TargetMode="External"/><Relationship Id="rId62" Type="http://schemas.openxmlformats.org/officeDocument/2006/relationships/hyperlink" Target="https://etalonline.by/webnpa/text.asp?RN=H11100332" TargetMode="External"/><Relationship Id="rId1" Type="http://schemas.openxmlformats.org/officeDocument/2006/relationships/styles" Target="styles.xml"/><Relationship Id="rId6" Type="http://schemas.openxmlformats.org/officeDocument/2006/relationships/hyperlink" Target="https://etalonline.by/webnpa/text.asp?RN=H12200232" TargetMode="External"/><Relationship Id="rId15" Type="http://schemas.openxmlformats.org/officeDocument/2006/relationships/hyperlink" Target="https://etalonline.by/document/?regnum=H11500305" TargetMode="External"/><Relationship Id="rId23" Type="http://schemas.openxmlformats.org/officeDocument/2006/relationships/hyperlink" Target="https://etalonline.by/document/?regnum=H11500305" TargetMode="External"/><Relationship Id="rId28" Type="http://schemas.openxmlformats.org/officeDocument/2006/relationships/hyperlink" Target="https://etalonline.by/webnpa/text.asp?RN=H11500305" TargetMode="External"/><Relationship Id="rId36" Type="http://schemas.openxmlformats.org/officeDocument/2006/relationships/hyperlink" Target="https://etalonline.by/webnpa/text.asp?RN=hk9900295" TargetMode="External"/><Relationship Id="rId49" Type="http://schemas.openxmlformats.org/officeDocument/2006/relationships/hyperlink" Target="https://etalonline.by/webnpa/text.asp?RN=hk9900295" TargetMode="External"/><Relationship Id="rId57" Type="http://schemas.openxmlformats.org/officeDocument/2006/relationships/hyperlink" Target="https://etalonline.by/webnpa/text.asp?RN=H10600165" TargetMode="External"/><Relationship Id="rId10" Type="http://schemas.openxmlformats.org/officeDocument/2006/relationships/hyperlink" Target="https://etalonline.by/webnpa/text.asp?RN=H12500126" TargetMode="External"/><Relationship Id="rId31" Type="http://schemas.openxmlformats.org/officeDocument/2006/relationships/hyperlink" Target="https://etalonline.by/webnpa/text.asp?RN=hk9800218" TargetMode="External"/><Relationship Id="rId44" Type="http://schemas.openxmlformats.org/officeDocument/2006/relationships/hyperlink" Target="https://etalonline.by/webnpa/text.asp?RN=hk9900295" TargetMode="External"/><Relationship Id="rId52" Type="http://schemas.openxmlformats.org/officeDocument/2006/relationships/hyperlink" Target="https://etalonline.by/webnpa/text.asp?RN=HK9900296" TargetMode="External"/><Relationship Id="rId60" Type="http://schemas.openxmlformats.org/officeDocument/2006/relationships/hyperlink" Target="https://etalonline.by/webnpa/text.asp?RN=H10900078" TargetMode="External"/><Relationship Id="rId65" Type="http://schemas.openxmlformats.org/officeDocument/2006/relationships/theme" Target="theme/theme1.xml"/><Relationship Id="rId4" Type="http://schemas.openxmlformats.org/officeDocument/2006/relationships/hyperlink" Target="https://etalonline.by/webnpa/text.asp?RN=H12100093" TargetMode="External"/><Relationship Id="rId9" Type="http://schemas.openxmlformats.org/officeDocument/2006/relationships/hyperlink" Target="https://etalonline.by/webnpa/text.asp?RN=H12400007" TargetMode="External"/><Relationship Id="rId13" Type="http://schemas.openxmlformats.org/officeDocument/2006/relationships/hyperlink" Target="https://etalonline.by/webnpa/text.asp?RN=HK9900275" TargetMode="External"/><Relationship Id="rId18" Type="http://schemas.openxmlformats.org/officeDocument/2006/relationships/hyperlink" Target="https://etalonline.by/webnpa/text.asp?RN=H11500305" TargetMode="External"/><Relationship Id="rId39" Type="http://schemas.openxmlformats.org/officeDocument/2006/relationships/hyperlink" Target="https://etalonline.by/webnpa/text.asp?RN=hk9900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19337</Words>
  <Characters>110225</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1</cp:revision>
  <dcterms:created xsi:type="dcterms:W3CDTF">2026-03-16T11:00:00Z</dcterms:created>
  <dcterms:modified xsi:type="dcterms:W3CDTF">2026-03-16T11:03:00Z</dcterms:modified>
</cp:coreProperties>
</file>